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1FB3" w14:textId="2B2292F7" w:rsidR="00833870" w:rsidRPr="005632B0" w:rsidRDefault="005632B0" w:rsidP="006F0C49">
      <w:pPr>
        <w:jc w:val="center"/>
        <w:rPr>
          <w:sz w:val="40"/>
          <w:szCs w:val="40"/>
        </w:rPr>
      </w:pPr>
      <w:r>
        <w:rPr>
          <w:noProof/>
        </w:rPr>
        <w:drawing>
          <wp:anchor distT="0" distB="0" distL="114300" distR="114300" simplePos="0" relativeHeight="251671552" behindDoc="0" locked="0" layoutInCell="1" allowOverlap="1" wp14:anchorId="65ECA233" wp14:editId="402D2239">
            <wp:simplePos x="0" y="0"/>
            <wp:positionH relativeFrom="margin">
              <wp:align>right</wp:align>
            </wp:positionH>
            <wp:positionV relativeFrom="paragraph">
              <wp:posOffset>-676275</wp:posOffset>
            </wp:positionV>
            <wp:extent cx="1419860" cy="15621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86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56E" w:rsidRPr="005632B0">
        <w:rPr>
          <w:sz w:val="40"/>
          <w:szCs w:val="40"/>
        </w:rPr>
        <w:t>NEW ZEALAND COLLEGE OF BUSINESS</w:t>
      </w:r>
    </w:p>
    <w:p w14:paraId="0CA8C897" w14:textId="7791B03A" w:rsidR="0008156E" w:rsidRDefault="0008156E"/>
    <w:p w14:paraId="7A465288" w14:textId="28E8A2C1" w:rsidR="0008156E" w:rsidRPr="006F0C49" w:rsidRDefault="0008156E" w:rsidP="006F0C49">
      <w:pPr>
        <w:pStyle w:val="Heading1"/>
        <w:jc w:val="center"/>
        <w:rPr>
          <w:color w:val="auto"/>
        </w:rPr>
      </w:pPr>
      <w:r w:rsidRPr="006F0C49">
        <w:rPr>
          <w:color w:val="auto"/>
        </w:rPr>
        <w:t xml:space="preserve">CODE OF PRACTICE </w:t>
      </w:r>
      <w:r w:rsidR="00F71598">
        <w:rPr>
          <w:color w:val="auto"/>
        </w:rPr>
        <w:t xml:space="preserve">ONGOING SELF REVIEW </w:t>
      </w:r>
      <w:r w:rsidR="009228F7">
        <w:rPr>
          <w:color w:val="auto"/>
        </w:rPr>
        <w:t xml:space="preserve">REPORT </w:t>
      </w:r>
      <w:r w:rsidR="00F71598">
        <w:rPr>
          <w:color w:val="auto"/>
        </w:rPr>
        <w:t>202</w:t>
      </w:r>
      <w:r w:rsidR="00787558">
        <w:rPr>
          <w:color w:val="auto"/>
        </w:rPr>
        <w:t>4</w:t>
      </w:r>
    </w:p>
    <w:p w14:paraId="493E2390" w14:textId="6FE726DF" w:rsidR="0008156E" w:rsidRDefault="0008156E"/>
    <w:p w14:paraId="38D771C6" w14:textId="430C7F8E" w:rsidR="0008156E" w:rsidRDefault="0008156E" w:rsidP="007766F7">
      <w:pPr>
        <w:spacing w:after="0"/>
        <w:rPr>
          <w:sz w:val="24"/>
          <w:szCs w:val="24"/>
        </w:rPr>
      </w:pPr>
      <w:r w:rsidRPr="007766F7">
        <w:rPr>
          <w:sz w:val="24"/>
          <w:szCs w:val="24"/>
        </w:rPr>
        <w:t xml:space="preserve">At the New Zealand College of Business, we continue to strive for improvement of our systems and </w:t>
      </w:r>
      <w:r w:rsidR="006F0C49" w:rsidRPr="007766F7">
        <w:rPr>
          <w:sz w:val="24"/>
          <w:szCs w:val="24"/>
        </w:rPr>
        <w:t>procedures</w:t>
      </w:r>
      <w:r w:rsidRPr="007766F7">
        <w:rPr>
          <w:sz w:val="24"/>
          <w:szCs w:val="24"/>
        </w:rPr>
        <w:t xml:space="preserve"> surrounding Student Health and Welfare. This allows us to evolve and provide the highest level of support and quality training to all learners from all cultural and ethnic backgrounds.</w:t>
      </w:r>
    </w:p>
    <w:p w14:paraId="51863909" w14:textId="77777777" w:rsidR="007766F7" w:rsidRPr="007766F7" w:rsidRDefault="007766F7" w:rsidP="007766F7">
      <w:pPr>
        <w:spacing w:after="0"/>
        <w:rPr>
          <w:sz w:val="24"/>
          <w:szCs w:val="24"/>
        </w:rPr>
      </w:pPr>
    </w:p>
    <w:p w14:paraId="3C3481C3" w14:textId="387709A6" w:rsidR="0008156E" w:rsidRDefault="00F71598" w:rsidP="0008156E">
      <w:pPr>
        <w:pStyle w:val="NormalWeb"/>
        <w:spacing w:before="0" w:beforeAutospacing="0" w:after="360" w:afterAutospacing="0"/>
        <w:rPr>
          <w:rFonts w:ascii="Roboto" w:hAnsi="Roboto"/>
          <w:color w:val="1B1B1B"/>
        </w:rPr>
      </w:pPr>
      <w:r>
        <w:rPr>
          <w:rFonts w:asciiTheme="minorHAnsi" w:eastAsiaTheme="minorHAnsi" w:hAnsiTheme="minorHAnsi" w:cstheme="minorBidi"/>
          <w:lang w:eastAsia="en-US"/>
        </w:rPr>
        <w:t xml:space="preserve">In addition to our </w:t>
      </w:r>
      <w:r w:rsidR="0008156E" w:rsidRPr="007766F7">
        <w:rPr>
          <w:rFonts w:asciiTheme="minorHAnsi" w:eastAsiaTheme="minorHAnsi" w:hAnsiTheme="minorHAnsi" w:cstheme="minorBidi"/>
          <w:lang w:eastAsia="en-US"/>
        </w:rPr>
        <w:t>code of practice strateg</w:t>
      </w:r>
      <w:r w:rsidR="006F0C49" w:rsidRPr="007766F7">
        <w:rPr>
          <w:rFonts w:asciiTheme="minorHAnsi" w:eastAsiaTheme="minorHAnsi" w:hAnsiTheme="minorHAnsi" w:cstheme="minorBidi"/>
          <w:lang w:eastAsia="en-US"/>
        </w:rPr>
        <w:t xml:space="preserve">ic goals and strategic plan </w:t>
      </w:r>
      <w:r w:rsidR="0008156E" w:rsidRPr="007766F7">
        <w:rPr>
          <w:rFonts w:asciiTheme="minorHAnsi" w:eastAsiaTheme="minorHAnsi" w:hAnsiTheme="minorHAnsi" w:cstheme="minorBidi"/>
          <w:lang w:eastAsia="en-US"/>
        </w:rPr>
        <w:t>for the entire organisation</w:t>
      </w:r>
      <w:r>
        <w:rPr>
          <w:rFonts w:asciiTheme="minorHAnsi" w:eastAsiaTheme="minorHAnsi" w:hAnsiTheme="minorHAnsi" w:cstheme="minorBidi"/>
          <w:lang w:eastAsia="en-US"/>
        </w:rPr>
        <w:t xml:space="preserve">, we also carry out an ongoing </w:t>
      </w:r>
      <w:r w:rsidR="0070428B">
        <w:rPr>
          <w:rFonts w:asciiTheme="minorHAnsi" w:eastAsiaTheme="minorHAnsi" w:hAnsiTheme="minorHAnsi" w:cstheme="minorBidi"/>
          <w:lang w:eastAsia="en-US"/>
        </w:rPr>
        <w:t>self-review</w:t>
      </w:r>
      <w:r>
        <w:rPr>
          <w:rFonts w:asciiTheme="minorHAnsi" w:eastAsiaTheme="minorHAnsi" w:hAnsiTheme="minorHAnsi" w:cstheme="minorBidi"/>
          <w:lang w:eastAsia="en-US"/>
        </w:rPr>
        <w:t xml:space="preserve"> of our systems and procedures relating to the outcomes of the CODE</w:t>
      </w:r>
      <w:r w:rsidR="0008156E">
        <w:rPr>
          <w:rFonts w:ascii="Roboto" w:hAnsi="Roboto"/>
          <w:color w:val="1B1B1B"/>
        </w:rPr>
        <w:t>.</w:t>
      </w:r>
      <w:r w:rsidR="005632B0" w:rsidRPr="005632B0">
        <w:rPr>
          <w:noProof/>
        </w:rPr>
        <w:t xml:space="preserve"> </w:t>
      </w:r>
    </w:p>
    <w:p w14:paraId="11CB37DE" w14:textId="2254B81D" w:rsidR="0008156E" w:rsidRDefault="0008156E">
      <w:r>
        <w:t xml:space="preserve"> </w:t>
      </w:r>
    </w:p>
    <w:p w14:paraId="78EAE2F3" w14:textId="331EC976" w:rsidR="00327CC6" w:rsidRDefault="009228F7">
      <w:r>
        <w:rPr>
          <w:noProof/>
        </w:rPr>
        <w:drawing>
          <wp:anchor distT="0" distB="0" distL="114300" distR="114300" simplePos="0" relativeHeight="251669504" behindDoc="1" locked="0" layoutInCell="1" allowOverlap="1" wp14:anchorId="58AEBCFD" wp14:editId="4CB47A33">
            <wp:simplePos x="0" y="0"/>
            <wp:positionH relativeFrom="column">
              <wp:posOffset>400050</wp:posOffset>
            </wp:positionH>
            <wp:positionV relativeFrom="paragraph">
              <wp:posOffset>10160</wp:posOffset>
            </wp:positionV>
            <wp:extent cx="762000" cy="762000"/>
            <wp:effectExtent l="0" t="0" r="0" b="0"/>
            <wp:wrapTight wrapText="bothSides">
              <wp:wrapPolygon edited="0">
                <wp:start x="14040" y="0"/>
                <wp:lineTo x="5400" y="3780"/>
                <wp:lineTo x="0" y="7560"/>
                <wp:lineTo x="0" y="10800"/>
                <wp:lineTo x="5940" y="21060"/>
                <wp:lineTo x="8640" y="21060"/>
                <wp:lineTo x="21060" y="12960"/>
                <wp:lineTo x="21060" y="8640"/>
                <wp:lineTo x="18900" y="3780"/>
                <wp:lineTo x="16740" y="0"/>
                <wp:lineTo x="1404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62000" cy="762000"/>
                    </a:xfrm>
                    <a:prstGeom prst="rect">
                      <a:avLst/>
                    </a:prstGeom>
                  </pic:spPr>
                </pic:pic>
              </a:graphicData>
            </a:graphic>
          </wp:anchor>
        </w:drawing>
      </w:r>
      <w:r>
        <w:rPr>
          <w:noProof/>
        </w:rPr>
        <w:drawing>
          <wp:anchor distT="0" distB="0" distL="114300" distR="114300" simplePos="0" relativeHeight="251659264" behindDoc="1" locked="0" layoutInCell="1" allowOverlap="1" wp14:anchorId="6AD6D50D" wp14:editId="634456C3">
            <wp:simplePos x="0" y="0"/>
            <wp:positionH relativeFrom="margin">
              <wp:posOffset>3409950</wp:posOffset>
            </wp:positionH>
            <wp:positionV relativeFrom="paragraph">
              <wp:posOffset>83185</wp:posOffset>
            </wp:positionV>
            <wp:extent cx="866775" cy="600075"/>
            <wp:effectExtent l="0" t="0" r="0" b="9525"/>
            <wp:wrapTight wrapText="bothSides">
              <wp:wrapPolygon edited="0">
                <wp:start x="0" y="0"/>
                <wp:lineTo x="0" y="21257"/>
                <wp:lineTo x="20888" y="21257"/>
                <wp:lineTo x="208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66775" cy="600075"/>
                    </a:xfrm>
                    <a:prstGeom prst="rect">
                      <a:avLst/>
                    </a:prstGeom>
                  </pic:spPr>
                </pic:pic>
              </a:graphicData>
            </a:graphic>
          </wp:anchor>
        </w:drawing>
      </w:r>
      <w:r>
        <w:rPr>
          <w:noProof/>
        </w:rPr>
        <mc:AlternateContent>
          <mc:Choice Requires="wpg">
            <w:drawing>
              <wp:anchor distT="0" distB="0" distL="114300" distR="114300" simplePos="0" relativeHeight="251670528" behindDoc="1" locked="0" layoutInCell="1" allowOverlap="1" wp14:anchorId="0B2BEEB2" wp14:editId="257BE588">
                <wp:simplePos x="0" y="0"/>
                <wp:positionH relativeFrom="column">
                  <wp:posOffset>7077075</wp:posOffset>
                </wp:positionH>
                <wp:positionV relativeFrom="paragraph">
                  <wp:posOffset>64770</wp:posOffset>
                </wp:positionV>
                <wp:extent cx="923925" cy="571500"/>
                <wp:effectExtent l="0" t="0" r="9525" b="0"/>
                <wp:wrapTight wrapText="bothSides">
                  <wp:wrapPolygon edited="0">
                    <wp:start x="0" y="0"/>
                    <wp:lineTo x="0" y="20880"/>
                    <wp:lineTo x="21377" y="20880"/>
                    <wp:lineTo x="21377"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923925" cy="571500"/>
                          <a:chOff x="0" y="0"/>
                          <a:chExt cx="5705475" cy="4629785"/>
                        </a:xfrm>
                      </wpg:grpSpPr>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705475" cy="4286250"/>
                          </a:xfrm>
                          <a:prstGeom prst="rect">
                            <a:avLst/>
                          </a:prstGeom>
                        </pic:spPr>
                      </pic:pic>
                      <wps:wsp>
                        <wps:cNvPr id="11" name="Text Box 11"/>
                        <wps:cNvSpPr txBox="1"/>
                        <wps:spPr>
                          <a:xfrm>
                            <a:off x="0" y="4286250"/>
                            <a:ext cx="5705475" cy="343535"/>
                          </a:xfrm>
                          <a:prstGeom prst="rect">
                            <a:avLst/>
                          </a:prstGeom>
                          <a:solidFill>
                            <a:prstClr val="white"/>
                          </a:solidFill>
                          <a:ln>
                            <a:noFill/>
                          </a:ln>
                        </wps:spPr>
                        <wps:txbx>
                          <w:txbxContent>
                            <w:p w14:paraId="1988D1E9" w14:textId="77777777" w:rsidR="00187B9C" w:rsidRPr="00187B9C" w:rsidRDefault="00187B9C" w:rsidP="00187B9C">
                              <w:pPr>
                                <w:rPr>
                                  <w:sz w:val="18"/>
                                  <w:szCs w:val="18"/>
                                </w:rPr>
                              </w:pPr>
                              <w:hyperlink r:id="rId14" w:history="1">
                                <w:r w:rsidRPr="00187B9C">
                                  <w:rPr>
                                    <w:rStyle w:val="Hyperlink"/>
                                    <w:sz w:val="18"/>
                                    <w:szCs w:val="18"/>
                                  </w:rPr>
                                  <w:t>This Photo</w:t>
                                </w:r>
                              </w:hyperlink>
                              <w:r w:rsidRPr="00187B9C">
                                <w:rPr>
                                  <w:sz w:val="18"/>
                                  <w:szCs w:val="18"/>
                                </w:rPr>
                                <w:t xml:space="preserve"> by Unknown Author is licensed under </w:t>
                              </w:r>
                              <w:hyperlink r:id="rId15" w:history="1">
                                <w:r w:rsidRPr="00187B9C">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BEEB2" id="Group 12" o:spid="_x0000_s1026" style="position:absolute;margin-left:557.25pt;margin-top:5.1pt;width:72.75pt;height:45pt;z-index:-251645952;mso-width-relative:margin;mso-height-relative:margin" coordsize="57054,462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57054;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 Box 11" o:spid="_x0000_s1028" type="#_x0000_t202" style="position:absolute;top:42862;width:5705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988D1E9" w14:textId="77777777" w:rsidR="00187B9C" w:rsidRPr="00187B9C" w:rsidRDefault="00187B9C" w:rsidP="00187B9C">
                        <w:pPr>
                          <w:rPr>
                            <w:sz w:val="18"/>
                            <w:szCs w:val="18"/>
                          </w:rPr>
                        </w:pPr>
                        <w:hyperlink r:id="rId17" w:history="1">
                          <w:r w:rsidRPr="00187B9C">
                            <w:rPr>
                              <w:rStyle w:val="Hyperlink"/>
                              <w:sz w:val="18"/>
                              <w:szCs w:val="18"/>
                            </w:rPr>
                            <w:t>This Photo</w:t>
                          </w:r>
                        </w:hyperlink>
                        <w:r w:rsidRPr="00187B9C">
                          <w:rPr>
                            <w:sz w:val="18"/>
                            <w:szCs w:val="18"/>
                          </w:rPr>
                          <w:t xml:space="preserve"> by Unknown Author is licensed under </w:t>
                        </w:r>
                        <w:hyperlink r:id="rId18" w:history="1">
                          <w:r w:rsidRPr="00187B9C">
                            <w:rPr>
                              <w:rStyle w:val="Hyperlink"/>
                              <w:sz w:val="18"/>
                              <w:szCs w:val="18"/>
                            </w:rPr>
                            <w:t>CC BY-ND</w:t>
                          </w:r>
                        </w:hyperlink>
                      </w:p>
                    </w:txbxContent>
                  </v:textbox>
                </v:shape>
                <w10:wrap type="tight"/>
              </v:group>
            </w:pict>
          </mc:Fallback>
        </mc:AlternateContent>
      </w:r>
    </w:p>
    <w:p w14:paraId="510A9C7A" w14:textId="583989D4" w:rsidR="00AE61EE" w:rsidRDefault="00AE61EE"/>
    <w:p w14:paraId="5C4A4844" w14:textId="4424D4D7" w:rsidR="00327CC6" w:rsidRDefault="00327CC6"/>
    <w:p w14:paraId="639C2E7C" w14:textId="09619A79" w:rsidR="00327CC6" w:rsidRDefault="009228F7">
      <w:r>
        <w:rPr>
          <w:noProof/>
        </w:rPr>
        <mc:AlternateContent>
          <mc:Choice Requires="wps">
            <w:drawing>
              <wp:anchor distT="45720" distB="45720" distL="114300" distR="114300" simplePos="0" relativeHeight="251664384" behindDoc="0" locked="0" layoutInCell="1" allowOverlap="1" wp14:anchorId="5C540997" wp14:editId="1FF10DE9">
                <wp:simplePos x="0" y="0"/>
                <wp:positionH relativeFrom="margin">
                  <wp:posOffset>142875</wp:posOffset>
                </wp:positionH>
                <wp:positionV relativeFrom="paragraph">
                  <wp:posOffset>32385</wp:posOffset>
                </wp:positionV>
                <wp:extent cx="1981200" cy="11239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23950"/>
                        </a:xfrm>
                        <a:prstGeom prst="rect">
                          <a:avLst/>
                        </a:prstGeom>
                        <a:solidFill>
                          <a:srgbClr val="FFFFFF"/>
                        </a:solidFill>
                        <a:ln w="9525">
                          <a:solidFill>
                            <a:srgbClr val="000000"/>
                          </a:solidFill>
                          <a:miter lim="800000"/>
                          <a:headEnd/>
                          <a:tailEnd/>
                        </a:ln>
                      </wps:spPr>
                      <wps:txbx>
                        <w:txbxContent>
                          <w:p w14:paraId="1A826E38" w14:textId="455268A6" w:rsidR="005D14F9" w:rsidRDefault="00395963" w:rsidP="006775B4">
                            <w:pPr>
                              <w:spacing w:after="0" w:line="240" w:lineRule="auto"/>
                            </w:pPr>
                            <w:r w:rsidRPr="007766F7">
                              <w:rPr>
                                <w:b/>
                                <w:bCs/>
                              </w:rPr>
                              <w:t>CODE OF PRACTICE</w:t>
                            </w:r>
                            <w:r w:rsidR="00187B9C">
                              <w:t xml:space="preserve"> </w:t>
                            </w:r>
                            <w:r w:rsidR="009228F7">
                              <w:t>ongoing self review</w:t>
                            </w:r>
                          </w:p>
                          <w:p w14:paraId="232703F9" w14:textId="27B417F7" w:rsidR="00395963" w:rsidRDefault="009228F7" w:rsidP="006775B4">
                            <w:pPr>
                              <w:spacing w:after="0" w:line="240" w:lineRule="auto"/>
                            </w:pPr>
                            <w:r>
                              <w:t>Surrounding the outcomes of the CODE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40997" id="Text Box 2" o:spid="_x0000_s1029" type="#_x0000_t202" style="position:absolute;margin-left:11.25pt;margin-top:2.55pt;width:156pt;height:8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">
                <v:textbox>
                  <w:txbxContent>
                    <w:p w14:paraId="1A826E38" w14:textId="455268A6" w:rsidR="005D14F9" w:rsidRDefault="00395963" w:rsidP="006775B4">
                      <w:pPr>
                        <w:spacing w:after="0" w:line="240" w:lineRule="auto"/>
                      </w:pPr>
                      <w:r w:rsidRPr="007766F7">
                        <w:rPr>
                          <w:b/>
                          <w:bCs/>
                        </w:rPr>
                        <w:t>CODE OF PRACTICE</w:t>
                      </w:r>
                      <w:r w:rsidR="00187B9C">
                        <w:t xml:space="preserve"> </w:t>
                      </w:r>
                      <w:r w:rsidR="009228F7">
                        <w:t>ongoing self review</w:t>
                      </w:r>
                    </w:p>
                    <w:p w14:paraId="232703F9" w14:textId="27B417F7" w:rsidR="00395963" w:rsidRDefault="009228F7" w:rsidP="006775B4">
                      <w:pPr>
                        <w:spacing w:after="0" w:line="240" w:lineRule="auto"/>
                      </w:pPr>
                      <w:r>
                        <w:t>Surrounding the outcomes of the CODE requirements</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029B09E5" wp14:editId="5C3AC5C8">
                <wp:simplePos x="0" y="0"/>
                <wp:positionH relativeFrom="margin">
                  <wp:posOffset>6143625</wp:posOffset>
                </wp:positionH>
                <wp:positionV relativeFrom="paragraph">
                  <wp:posOffset>13335</wp:posOffset>
                </wp:positionV>
                <wp:extent cx="2933700" cy="11525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52525"/>
                        </a:xfrm>
                        <a:prstGeom prst="rect">
                          <a:avLst/>
                        </a:prstGeom>
                        <a:solidFill>
                          <a:srgbClr val="FFFFFF"/>
                        </a:solidFill>
                        <a:ln w="9525">
                          <a:solidFill>
                            <a:srgbClr val="000000"/>
                          </a:solidFill>
                          <a:miter lim="800000"/>
                          <a:headEnd/>
                          <a:tailEnd/>
                        </a:ln>
                      </wps:spPr>
                      <wps:txbx>
                        <w:txbxContent>
                          <w:p w14:paraId="4A742FDA" w14:textId="4926B96A" w:rsidR="00395963" w:rsidRDefault="009228F7" w:rsidP="00D600AD">
                            <w:pPr>
                              <w:rPr>
                                <w:lang w:val="en-US"/>
                              </w:rPr>
                            </w:pPr>
                            <w:r>
                              <w:rPr>
                                <w:lang w:val="en-US"/>
                              </w:rPr>
                              <w:t>Self review report will look at:</w:t>
                            </w:r>
                          </w:p>
                          <w:p w14:paraId="443E02B6" w14:textId="3FB2041E" w:rsidR="009228F7" w:rsidRPr="009228F7" w:rsidRDefault="009228F7" w:rsidP="009228F7">
                            <w:pPr>
                              <w:pStyle w:val="ListParagraph"/>
                              <w:numPr>
                                <w:ilvl w:val="0"/>
                                <w:numId w:val="10"/>
                              </w:numPr>
                              <w:rPr>
                                <w:lang w:val="en-US"/>
                              </w:rPr>
                            </w:pPr>
                            <w:r w:rsidRPr="009228F7">
                              <w:rPr>
                                <w:lang w:val="en-US"/>
                              </w:rPr>
                              <w:t>How do we comply</w:t>
                            </w:r>
                          </w:p>
                          <w:p w14:paraId="6E39AC19" w14:textId="7AB11D2A" w:rsidR="009228F7" w:rsidRPr="009228F7" w:rsidRDefault="009228F7" w:rsidP="009228F7">
                            <w:pPr>
                              <w:pStyle w:val="ListParagraph"/>
                              <w:numPr>
                                <w:ilvl w:val="0"/>
                                <w:numId w:val="10"/>
                              </w:numPr>
                              <w:rPr>
                                <w:lang w:val="en-US"/>
                              </w:rPr>
                            </w:pPr>
                            <w:r w:rsidRPr="009228F7">
                              <w:rPr>
                                <w:lang w:val="en-US"/>
                              </w:rPr>
                              <w:t>How effectively do we meet the outcomes</w:t>
                            </w:r>
                          </w:p>
                          <w:p w14:paraId="075714A7" w14:textId="0627E654" w:rsidR="009228F7" w:rsidRPr="009228F7" w:rsidRDefault="009228F7" w:rsidP="009228F7">
                            <w:pPr>
                              <w:pStyle w:val="ListParagraph"/>
                              <w:numPr>
                                <w:ilvl w:val="0"/>
                                <w:numId w:val="10"/>
                              </w:numPr>
                              <w:rPr>
                                <w:lang w:val="en-US"/>
                              </w:rPr>
                            </w:pPr>
                            <w:r w:rsidRPr="009228F7">
                              <w:rPr>
                                <w:lang w:val="en-US"/>
                              </w:rPr>
                              <w:t>How do we know</w:t>
                            </w:r>
                          </w:p>
                          <w:p w14:paraId="168B31C5" w14:textId="656CD44F" w:rsidR="009228F7" w:rsidRPr="009228F7" w:rsidRDefault="009228F7" w:rsidP="009228F7">
                            <w:pPr>
                              <w:pStyle w:val="ListParagraph"/>
                              <w:numPr>
                                <w:ilvl w:val="0"/>
                                <w:numId w:val="10"/>
                              </w:numPr>
                              <w:rPr>
                                <w:lang w:val="en-US"/>
                              </w:rPr>
                            </w:pPr>
                            <w:r w:rsidRPr="009228F7">
                              <w:rPr>
                                <w:lang w:val="en-US"/>
                              </w:rPr>
                              <w:t>How can we improve</w:t>
                            </w:r>
                          </w:p>
                          <w:p w14:paraId="49B044D8" w14:textId="77777777" w:rsidR="009228F7" w:rsidRPr="009228F7" w:rsidRDefault="009228F7" w:rsidP="00D600A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B09E5" id="_x0000_s1030" type="#_x0000_t202" style="position:absolute;margin-left:483.75pt;margin-top:1.05pt;width:231pt;height:90.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">
                <v:textbox>
                  <w:txbxContent>
                    <w:p w14:paraId="4A742FDA" w14:textId="4926B96A" w:rsidR="00395963" w:rsidRDefault="009228F7" w:rsidP="00D600AD">
                      <w:pPr>
                        <w:rPr>
                          <w:lang w:val="en-US"/>
                        </w:rPr>
                      </w:pPr>
                      <w:r>
                        <w:rPr>
                          <w:lang w:val="en-US"/>
                        </w:rPr>
                        <w:t>Self review report will look at:</w:t>
                      </w:r>
                    </w:p>
                    <w:p w14:paraId="443E02B6" w14:textId="3FB2041E" w:rsidR="009228F7" w:rsidRPr="009228F7" w:rsidRDefault="009228F7" w:rsidP="009228F7">
                      <w:pPr>
                        <w:pStyle w:val="ListParagraph"/>
                        <w:numPr>
                          <w:ilvl w:val="0"/>
                          <w:numId w:val="10"/>
                        </w:numPr>
                        <w:rPr>
                          <w:lang w:val="en-US"/>
                        </w:rPr>
                      </w:pPr>
                      <w:r w:rsidRPr="009228F7">
                        <w:rPr>
                          <w:lang w:val="en-US"/>
                        </w:rPr>
                        <w:t>How do we comply</w:t>
                      </w:r>
                    </w:p>
                    <w:p w14:paraId="6E39AC19" w14:textId="7AB11D2A" w:rsidR="009228F7" w:rsidRPr="009228F7" w:rsidRDefault="009228F7" w:rsidP="009228F7">
                      <w:pPr>
                        <w:pStyle w:val="ListParagraph"/>
                        <w:numPr>
                          <w:ilvl w:val="0"/>
                          <w:numId w:val="10"/>
                        </w:numPr>
                        <w:rPr>
                          <w:lang w:val="en-US"/>
                        </w:rPr>
                      </w:pPr>
                      <w:r w:rsidRPr="009228F7">
                        <w:rPr>
                          <w:lang w:val="en-US"/>
                        </w:rPr>
                        <w:t>How effectively do we meet the outcomes</w:t>
                      </w:r>
                    </w:p>
                    <w:p w14:paraId="075714A7" w14:textId="0627E654" w:rsidR="009228F7" w:rsidRPr="009228F7" w:rsidRDefault="009228F7" w:rsidP="009228F7">
                      <w:pPr>
                        <w:pStyle w:val="ListParagraph"/>
                        <w:numPr>
                          <w:ilvl w:val="0"/>
                          <w:numId w:val="10"/>
                        </w:numPr>
                        <w:rPr>
                          <w:lang w:val="en-US"/>
                        </w:rPr>
                      </w:pPr>
                      <w:r w:rsidRPr="009228F7">
                        <w:rPr>
                          <w:lang w:val="en-US"/>
                        </w:rPr>
                        <w:t>How do we know</w:t>
                      </w:r>
                    </w:p>
                    <w:p w14:paraId="168B31C5" w14:textId="656CD44F" w:rsidR="009228F7" w:rsidRPr="009228F7" w:rsidRDefault="009228F7" w:rsidP="009228F7">
                      <w:pPr>
                        <w:pStyle w:val="ListParagraph"/>
                        <w:numPr>
                          <w:ilvl w:val="0"/>
                          <w:numId w:val="10"/>
                        </w:numPr>
                        <w:rPr>
                          <w:lang w:val="en-US"/>
                        </w:rPr>
                      </w:pPr>
                      <w:r w:rsidRPr="009228F7">
                        <w:rPr>
                          <w:lang w:val="en-US"/>
                        </w:rPr>
                        <w:t>How can we improve</w:t>
                      </w:r>
                    </w:p>
                    <w:p w14:paraId="49B044D8" w14:textId="77777777" w:rsidR="009228F7" w:rsidRPr="009228F7" w:rsidRDefault="009228F7" w:rsidP="00D600AD">
                      <w:pPr>
                        <w:rPr>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67557370" wp14:editId="27AD19D0">
                <wp:simplePos x="0" y="0"/>
                <wp:positionH relativeFrom="margin">
                  <wp:posOffset>2933700</wp:posOffset>
                </wp:positionH>
                <wp:positionV relativeFrom="paragraph">
                  <wp:posOffset>13335</wp:posOffset>
                </wp:positionV>
                <wp:extent cx="2333625" cy="11620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162050"/>
                        </a:xfrm>
                        <a:prstGeom prst="rect">
                          <a:avLst/>
                        </a:prstGeom>
                        <a:solidFill>
                          <a:srgbClr val="FFFFFF"/>
                        </a:solidFill>
                        <a:ln w="9525">
                          <a:solidFill>
                            <a:srgbClr val="000000"/>
                          </a:solidFill>
                          <a:miter lim="800000"/>
                          <a:headEnd/>
                          <a:tailEnd/>
                        </a:ln>
                      </wps:spPr>
                      <wps:txbx>
                        <w:txbxContent>
                          <w:p w14:paraId="43BBAA29" w14:textId="4A69ACFE" w:rsidR="00395963" w:rsidRDefault="00327CC6" w:rsidP="006775B4">
                            <w:pPr>
                              <w:spacing w:after="0" w:line="240" w:lineRule="auto"/>
                            </w:pPr>
                            <w:r w:rsidRPr="007766F7">
                              <w:rPr>
                                <w:b/>
                                <w:bCs/>
                              </w:rPr>
                              <w:t>CODE OF PRACTICE</w:t>
                            </w:r>
                            <w:r w:rsidR="006775B4">
                              <w:t xml:space="preserve"> strategic plan and goals </w:t>
                            </w:r>
                            <w:r>
                              <w:t xml:space="preserve">will be available to access for all learners, staff and caregivers on </w:t>
                            </w:r>
                            <w:r w:rsidR="006775B4">
                              <w:t xml:space="preserve">the </w:t>
                            </w:r>
                            <w:r>
                              <w:t>N</w:t>
                            </w:r>
                            <w:r w:rsidR="006775B4">
                              <w:t xml:space="preserve">ew </w:t>
                            </w:r>
                            <w:r>
                              <w:t>Z</w:t>
                            </w:r>
                            <w:r w:rsidR="006775B4">
                              <w:t xml:space="preserve">ealand </w:t>
                            </w:r>
                            <w:r>
                              <w:t>C</w:t>
                            </w:r>
                            <w:r w:rsidR="006775B4">
                              <w:t xml:space="preserve">ollege of </w:t>
                            </w:r>
                            <w:r>
                              <w:t>B</w:t>
                            </w:r>
                            <w:r w:rsidR="006775B4">
                              <w:t>usiness</w:t>
                            </w:r>
                            <w:r>
                              <w:t xml:space="preserve"> website</w:t>
                            </w:r>
                            <w:r w:rsidR="006775B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57370" id="_x0000_s1031" type="#_x0000_t202" style="position:absolute;margin-left:231pt;margin-top:1.05pt;width:183.75pt;height:9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">
                <v:textbox>
                  <w:txbxContent>
                    <w:p w14:paraId="43BBAA29" w14:textId="4A69ACFE" w:rsidR="00395963" w:rsidRDefault="00327CC6" w:rsidP="006775B4">
                      <w:pPr>
                        <w:spacing w:after="0" w:line="240" w:lineRule="auto"/>
                      </w:pPr>
                      <w:r w:rsidRPr="007766F7">
                        <w:rPr>
                          <w:b/>
                          <w:bCs/>
                        </w:rPr>
                        <w:t>CODE OF PRACTICE</w:t>
                      </w:r>
                      <w:r w:rsidR="006775B4">
                        <w:t xml:space="preserve"> strategic plan and goals </w:t>
                      </w:r>
                      <w:r>
                        <w:t xml:space="preserve">will be available to access for all learners, staff and caregivers on </w:t>
                      </w:r>
                      <w:r w:rsidR="006775B4">
                        <w:t xml:space="preserve">the </w:t>
                      </w:r>
                      <w:r>
                        <w:t>N</w:t>
                      </w:r>
                      <w:r w:rsidR="006775B4">
                        <w:t xml:space="preserve">ew </w:t>
                      </w:r>
                      <w:r>
                        <w:t>Z</w:t>
                      </w:r>
                      <w:r w:rsidR="006775B4">
                        <w:t xml:space="preserve">ealand </w:t>
                      </w:r>
                      <w:r>
                        <w:t>C</w:t>
                      </w:r>
                      <w:r w:rsidR="006775B4">
                        <w:t xml:space="preserve">ollege of </w:t>
                      </w:r>
                      <w:r>
                        <w:t>B</w:t>
                      </w:r>
                      <w:r w:rsidR="006775B4">
                        <w:t>usiness</w:t>
                      </w:r>
                      <w:r>
                        <w:t xml:space="preserve"> website</w:t>
                      </w:r>
                      <w:r w:rsidR="006775B4">
                        <w:t>.</w:t>
                      </w:r>
                    </w:p>
                  </w:txbxContent>
                </v:textbox>
                <w10:wrap type="square" anchorx="margin"/>
              </v:shape>
            </w:pict>
          </mc:Fallback>
        </mc:AlternateContent>
      </w:r>
    </w:p>
    <w:p w14:paraId="04AD4022" w14:textId="633DF690" w:rsidR="00580D41" w:rsidRDefault="00580D41"/>
    <w:p w14:paraId="4AB3D1AD" w14:textId="77777777" w:rsidR="009228F7" w:rsidRDefault="009228F7">
      <w:pPr>
        <w:rPr>
          <w:sz w:val="40"/>
          <w:szCs w:val="40"/>
        </w:rPr>
      </w:pPr>
      <w:r>
        <w:rPr>
          <w:sz w:val="40"/>
          <w:szCs w:val="40"/>
        </w:rPr>
        <w:br w:type="page"/>
      </w:r>
    </w:p>
    <w:p w14:paraId="479C06E9" w14:textId="7D225B45" w:rsidR="00EA6ACD" w:rsidRDefault="009228F7" w:rsidP="00EA6ACD">
      <w:pPr>
        <w:jc w:val="center"/>
        <w:rPr>
          <w:sz w:val="40"/>
          <w:szCs w:val="40"/>
        </w:rPr>
      </w:pPr>
      <w:r>
        <w:rPr>
          <w:sz w:val="40"/>
          <w:szCs w:val="40"/>
        </w:rPr>
        <w:lastRenderedPageBreak/>
        <w:t>SELF REVIEW REPORT</w:t>
      </w:r>
      <w:r w:rsidR="00CC7EC0">
        <w:rPr>
          <w:sz w:val="40"/>
          <w:szCs w:val="40"/>
        </w:rPr>
        <w:t xml:space="preserve"> 202</w:t>
      </w:r>
      <w:r w:rsidR="0070428B">
        <w:rPr>
          <w:sz w:val="40"/>
          <w:szCs w:val="40"/>
        </w:rPr>
        <w:t>4</w:t>
      </w:r>
    </w:p>
    <w:p w14:paraId="33106EAA" w14:textId="77777777" w:rsidR="00910AA2" w:rsidRDefault="00910AA2" w:rsidP="00B6660A">
      <w:pPr>
        <w:rPr>
          <w:sz w:val="24"/>
          <w:szCs w:val="24"/>
        </w:rPr>
      </w:pPr>
    </w:p>
    <w:p w14:paraId="3A45AD8F" w14:textId="7FF5E008" w:rsidR="00B6660A" w:rsidRPr="0070428B" w:rsidRDefault="00B6660A" w:rsidP="0070428B">
      <w:pPr>
        <w:jc w:val="center"/>
        <w:rPr>
          <w:sz w:val="28"/>
          <w:szCs w:val="28"/>
        </w:rPr>
      </w:pPr>
      <w:r w:rsidRPr="0070428B">
        <w:rPr>
          <w:sz w:val="28"/>
          <w:szCs w:val="28"/>
        </w:rPr>
        <w:t xml:space="preserve">The </w:t>
      </w:r>
      <w:r w:rsidR="00B82F23" w:rsidRPr="0070428B">
        <w:rPr>
          <w:sz w:val="28"/>
          <w:szCs w:val="28"/>
        </w:rPr>
        <w:t xml:space="preserve">New Zealand College of Business carries out the </w:t>
      </w:r>
      <w:r w:rsidR="009228F7" w:rsidRPr="0070428B">
        <w:rPr>
          <w:sz w:val="28"/>
          <w:szCs w:val="28"/>
        </w:rPr>
        <w:t xml:space="preserve">Self review report based </w:t>
      </w:r>
      <w:r w:rsidR="0070428B" w:rsidRPr="0070428B">
        <w:rPr>
          <w:sz w:val="28"/>
          <w:szCs w:val="28"/>
        </w:rPr>
        <w:t>in order to reflect on</w:t>
      </w:r>
      <w:r w:rsidR="009228F7" w:rsidRPr="0070428B">
        <w:rPr>
          <w:sz w:val="28"/>
          <w:szCs w:val="28"/>
        </w:rPr>
        <w:t>:</w:t>
      </w:r>
    </w:p>
    <w:p w14:paraId="1E01B0AE" w14:textId="3699505D" w:rsidR="009228F7" w:rsidRPr="0070428B" w:rsidRDefault="0070428B" w:rsidP="0070428B">
      <w:pPr>
        <w:jc w:val="center"/>
        <w:rPr>
          <w:b/>
          <w:bCs/>
          <w:sz w:val="28"/>
          <w:szCs w:val="28"/>
        </w:rPr>
      </w:pPr>
      <w:r>
        <w:rPr>
          <w:b/>
          <w:bCs/>
          <w:sz w:val="28"/>
          <w:szCs w:val="28"/>
        </w:rPr>
        <w:t>“</w:t>
      </w:r>
      <w:r w:rsidRPr="0070428B">
        <w:rPr>
          <w:b/>
          <w:bCs/>
          <w:sz w:val="28"/>
          <w:szCs w:val="28"/>
        </w:rPr>
        <w:t>How effectively are we doing what we need to be doing?”</w:t>
      </w:r>
    </w:p>
    <w:p w14:paraId="55285B3C" w14:textId="1D85C3E2" w:rsidR="0070428B" w:rsidRPr="0070428B" w:rsidRDefault="0070428B" w:rsidP="00AE61EE">
      <w:pPr>
        <w:rPr>
          <w:b/>
          <w:bCs/>
          <w:sz w:val="24"/>
          <w:szCs w:val="24"/>
        </w:rPr>
      </w:pPr>
      <w:r w:rsidRPr="0070428B">
        <w:rPr>
          <w:b/>
          <w:bCs/>
          <w:sz w:val="24"/>
          <w:szCs w:val="24"/>
        </w:rPr>
        <w:t>CORE COMPONENTS</w:t>
      </w:r>
    </w:p>
    <w:p w14:paraId="7D48CD19" w14:textId="37C11241" w:rsidR="00EA6ACD" w:rsidRPr="001471CF" w:rsidRDefault="0070428B" w:rsidP="001471CF">
      <w:pPr>
        <w:spacing w:after="0" w:line="240" w:lineRule="auto"/>
        <w:rPr>
          <w:sz w:val="24"/>
          <w:szCs w:val="24"/>
        </w:rPr>
      </w:pPr>
      <w:r>
        <w:rPr>
          <w:b/>
          <w:bCs/>
        </w:rPr>
        <w:t>1</w:t>
      </w:r>
      <w:r w:rsidR="00E44D6D" w:rsidRPr="001471CF">
        <w:rPr>
          <w:sz w:val="24"/>
          <w:szCs w:val="24"/>
        </w:rPr>
        <w:t xml:space="preserve">:  </w:t>
      </w:r>
      <w:r w:rsidR="009228F7" w:rsidRPr="001471CF">
        <w:rPr>
          <w:sz w:val="24"/>
          <w:szCs w:val="24"/>
        </w:rPr>
        <w:t>How do we comply</w:t>
      </w:r>
    </w:p>
    <w:p w14:paraId="6ECB9C7B" w14:textId="07A49E99" w:rsidR="00E44D6D" w:rsidRPr="001471CF" w:rsidRDefault="0070428B" w:rsidP="001471CF">
      <w:pPr>
        <w:spacing w:after="0" w:line="240" w:lineRule="auto"/>
        <w:rPr>
          <w:sz w:val="24"/>
          <w:szCs w:val="24"/>
        </w:rPr>
      </w:pPr>
      <w:r w:rsidRPr="001471CF">
        <w:rPr>
          <w:b/>
          <w:bCs/>
          <w:sz w:val="24"/>
          <w:szCs w:val="24"/>
        </w:rPr>
        <w:t>2</w:t>
      </w:r>
      <w:r w:rsidR="009228F7" w:rsidRPr="001471CF">
        <w:rPr>
          <w:b/>
          <w:bCs/>
          <w:sz w:val="24"/>
          <w:szCs w:val="24"/>
        </w:rPr>
        <w:t>:</w:t>
      </w:r>
      <w:r w:rsidR="00E44D6D" w:rsidRPr="001471CF">
        <w:rPr>
          <w:sz w:val="24"/>
          <w:szCs w:val="24"/>
        </w:rPr>
        <w:t xml:space="preserve">  </w:t>
      </w:r>
      <w:r w:rsidR="009228F7" w:rsidRPr="001471CF">
        <w:rPr>
          <w:sz w:val="24"/>
          <w:szCs w:val="24"/>
        </w:rPr>
        <w:t>How effectively do we meet the outcomes</w:t>
      </w:r>
    </w:p>
    <w:p w14:paraId="211DB753" w14:textId="2BE39B17" w:rsidR="009228F7" w:rsidRPr="001471CF" w:rsidRDefault="0070428B" w:rsidP="001471CF">
      <w:pPr>
        <w:spacing w:after="0" w:line="240" w:lineRule="auto"/>
        <w:rPr>
          <w:sz w:val="24"/>
          <w:szCs w:val="24"/>
        </w:rPr>
      </w:pPr>
      <w:r w:rsidRPr="001471CF">
        <w:rPr>
          <w:b/>
          <w:bCs/>
          <w:sz w:val="24"/>
          <w:szCs w:val="24"/>
        </w:rPr>
        <w:t>3</w:t>
      </w:r>
      <w:r w:rsidR="009228F7" w:rsidRPr="001471CF">
        <w:rPr>
          <w:sz w:val="24"/>
          <w:szCs w:val="24"/>
        </w:rPr>
        <w:t>:  How do we know</w:t>
      </w:r>
    </w:p>
    <w:p w14:paraId="554925C3" w14:textId="7A699883" w:rsidR="00910AA2" w:rsidRPr="001471CF" w:rsidRDefault="0070428B" w:rsidP="001471CF">
      <w:pPr>
        <w:spacing w:after="0" w:line="240" w:lineRule="auto"/>
        <w:rPr>
          <w:sz w:val="24"/>
          <w:szCs w:val="24"/>
        </w:rPr>
      </w:pPr>
      <w:r w:rsidRPr="001471CF">
        <w:rPr>
          <w:b/>
          <w:bCs/>
          <w:sz w:val="24"/>
          <w:szCs w:val="24"/>
        </w:rPr>
        <w:t>4</w:t>
      </w:r>
      <w:r w:rsidR="00910AA2" w:rsidRPr="001471CF">
        <w:rPr>
          <w:sz w:val="24"/>
          <w:szCs w:val="24"/>
        </w:rPr>
        <w:t xml:space="preserve">:  </w:t>
      </w:r>
      <w:r w:rsidR="009228F7" w:rsidRPr="001471CF">
        <w:rPr>
          <w:sz w:val="24"/>
          <w:szCs w:val="24"/>
        </w:rPr>
        <w:t xml:space="preserve">How can we improve </w:t>
      </w:r>
    </w:p>
    <w:p w14:paraId="20C265C5" w14:textId="77777777" w:rsidR="00E44D6D" w:rsidRDefault="00E44D6D" w:rsidP="00AE61EE"/>
    <w:tbl>
      <w:tblPr>
        <w:tblStyle w:val="TableGrid"/>
        <w:tblW w:w="14601" w:type="dxa"/>
        <w:tblInd w:w="-289" w:type="dxa"/>
        <w:tblLook w:val="04A0" w:firstRow="1" w:lastRow="0" w:firstColumn="1" w:lastColumn="0" w:noHBand="0" w:noVBand="1"/>
      </w:tblPr>
      <w:tblGrid>
        <w:gridCol w:w="2836"/>
        <w:gridCol w:w="6465"/>
        <w:gridCol w:w="2890"/>
        <w:gridCol w:w="2410"/>
      </w:tblGrid>
      <w:tr w:rsidR="001471CF" w14:paraId="36D44233" w14:textId="3CB7AC6D" w:rsidTr="00BA32EF">
        <w:tc>
          <w:tcPr>
            <w:tcW w:w="2836" w:type="dxa"/>
            <w:shd w:val="clear" w:color="auto" w:fill="D9D9D9" w:themeFill="background1" w:themeFillShade="D9"/>
          </w:tcPr>
          <w:p w14:paraId="4D72B70F" w14:textId="2DF18D6F" w:rsidR="001471CF" w:rsidRPr="00EA6ACD" w:rsidRDefault="001471CF" w:rsidP="00EA6ACD">
            <w:pPr>
              <w:spacing w:before="120" w:after="120"/>
              <w:rPr>
                <w:b/>
                <w:bCs/>
                <w:sz w:val="28"/>
                <w:szCs w:val="28"/>
              </w:rPr>
            </w:pPr>
            <w:r w:rsidRPr="00EA6ACD">
              <w:rPr>
                <w:b/>
                <w:bCs/>
                <w:sz w:val="28"/>
                <w:szCs w:val="28"/>
              </w:rPr>
              <w:t>O</w:t>
            </w:r>
            <w:r>
              <w:rPr>
                <w:b/>
                <w:bCs/>
                <w:sz w:val="28"/>
                <w:szCs w:val="28"/>
              </w:rPr>
              <w:t>utcomes</w:t>
            </w:r>
            <w:r w:rsidRPr="00EA6ACD">
              <w:rPr>
                <w:b/>
                <w:bCs/>
                <w:sz w:val="28"/>
                <w:szCs w:val="28"/>
              </w:rPr>
              <w:t>:</w:t>
            </w:r>
          </w:p>
        </w:tc>
        <w:tc>
          <w:tcPr>
            <w:tcW w:w="6465" w:type="dxa"/>
            <w:shd w:val="clear" w:color="auto" w:fill="D9D9D9" w:themeFill="background1" w:themeFillShade="D9"/>
          </w:tcPr>
          <w:p w14:paraId="44E598EF" w14:textId="4E14797C" w:rsidR="001471CF" w:rsidRPr="00EA6ACD" w:rsidRDefault="001471CF" w:rsidP="00EA6ACD">
            <w:pPr>
              <w:spacing w:before="120" w:after="120"/>
              <w:rPr>
                <w:b/>
                <w:bCs/>
                <w:sz w:val="28"/>
                <w:szCs w:val="28"/>
              </w:rPr>
            </w:pPr>
            <w:r>
              <w:rPr>
                <w:b/>
                <w:bCs/>
                <w:sz w:val="28"/>
                <w:szCs w:val="28"/>
              </w:rPr>
              <w:t>Our systems and procedures</w:t>
            </w:r>
          </w:p>
        </w:tc>
        <w:tc>
          <w:tcPr>
            <w:tcW w:w="2890" w:type="dxa"/>
            <w:shd w:val="clear" w:color="auto" w:fill="D9D9D9" w:themeFill="background1" w:themeFillShade="D9"/>
          </w:tcPr>
          <w:p w14:paraId="3728E48A" w14:textId="669A03A8" w:rsidR="001471CF" w:rsidRPr="00EA6ACD" w:rsidRDefault="001471CF" w:rsidP="00EA6ACD">
            <w:pPr>
              <w:spacing w:before="120" w:after="120"/>
              <w:rPr>
                <w:b/>
                <w:bCs/>
                <w:sz w:val="28"/>
                <w:szCs w:val="28"/>
              </w:rPr>
            </w:pPr>
            <w:r w:rsidRPr="00EA6ACD">
              <w:rPr>
                <w:b/>
                <w:bCs/>
                <w:sz w:val="28"/>
                <w:szCs w:val="28"/>
              </w:rPr>
              <w:t>Owner – Support/Partners</w:t>
            </w:r>
          </w:p>
        </w:tc>
        <w:tc>
          <w:tcPr>
            <w:tcW w:w="2410" w:type="dxa"/>
            <w:shd w:val="clear" w:color="auto" w:fill="D9D9D9" w:themeFill="background1" w:themeFillShade="D9"/>
          </w:tcPr>
          <w:p w14:paraId="6D5EA584" w14:textId="43645AD4" w:rsidR="001471CF" w:rsidRPr="00EA6ACD" w:rsidRDefault="001471CF" w:rsidP="00EA6ACD">
            <w:pPr>
              <w:spacing w:before="120" w:after="120"/>
              <w:rPr>
                <w:b/>
                <w:bCs/>
                <w:sz w:val="28"/>
                <w:szCs w:val="28"/>
              </w:rPr>
            </w:pPr>
            <w:r>
              <w:rPr>
                <w:b/>
                <w:bCs/>
                <w:sz w:val="28"/>
                <w:szCs w:val="28"/>
              </w:rPr>
              <w:t>Gap analysis</w:t>
            </w:r>
          </w:p>
        </w:tc>
      </w:tr>
      <w:tr w:rsidR="001471CF" w14:paraId="39A46CC1" w14:textId="6300A393" w:rsidTr="00BA32EF">
        <w:tc>
          <w:tcPr>
            <w:tcW w:w="12191" w:type="dxa"/>
            <w:gridSpan w:val="3"/>
            <w:shd w:val="clear" w:color="auto" w:fill="F2F2F2" w:themeFill="background1" w:themeFillShade="F2"/>
          </w:tcPr>
          <w:p w14:paraId="3ED2D78F" w14:textId="39B40FDC" w:rsidR="001471CF" w:rsidRDefault="001471CF" w:rsidP="00EA6ACD">
            <w:pPr>
              <w:spacing w:before="120" w:after="120"/>
            </w:pPr>
            <w:r>
              <w:rPr>
                <w:i/>
                <w:iCs/>
                <w:sz w:val="24"/>
                <w:szCs w:val="24"/>
              </w:rPr>
              <w:t xml:space="preserve">Outcome 1:  </w:t>
            </w:r>
            <w:r w:rsidRPr="00885589">
              <w:rPr>
                <w:i/>
                <w:iCs/>
                <w:sz w:val="24"/>
                <w:szCs w:val="24"/>
              </w:rPr>
              <w:t>Learner wellbeing and safety system</w:t>
            </w:r>
          </w:p>
        </w:tc>
        <w:tc>
          <w:tcPr>
            <w:tcW w:w="2410" w:type="dxa"/>
            <w:shd w:val="clear" w:color="auto" w:fill="F2F2F2" w:themeFill="background1" w:themeFillShade="F2"/>
          </w:tcPr>
          <w:p w14:paraId="2A902A87" w14:textId="77777777" w:rsidR="001471CF" w:rsidRDefault="001471CF" w:rsidP="00EA6ACD">
            <w:pPr>
              <w:spacing w:before="120" w:after="120"/>
              <w:rPr>
                <w:i/>
                <w:iCs/>
                <w:sz w:val="24"/>
                <w:szCs w:val="24"/>
              </w:rPr>
            </w:pPr>
          </w:p>
        </w:tc>
      </w:tr>
      <w:tr w:rsidR="001471CF" w14:paraId="014CC97A" w14:textId="77BC34A3" w:rsidTr="00BA32EF">
        <w:tc>
          <w:tcPr>
            <w:tcW w:w="2836" w:type="dxa"/>
          </w:tcPr>
          <w:p w14:paraId="3B2291D9" w14:textId="77777777" w:rsidR="001471CF" w:rsidRPr="00DE31E1" w:rsidRDefault="001471CF" w:rsidP="00303D9D">
            <w:pPr>
              <w:rPr>
                <w:b/>
                <w:bCs/>
                <w:sz w:val="28"/>
                <w:szCs w:val="28"/>
              </w:rPr>
            </w:pPr>
            <w:r w:rsidRPr="00DE31E1">
              <w:rPr>
                <w:b/>
                <w:bCs/>
                <w:sz w:val="28"/>
                <w:szCs w:val="28"/>
              </w:rPr>
              <w:t>How do we comply?</w:t>
            </w:r>
          </w:p>
          <w:p w14:paraId="246A7E0C" w14:textId="77777777" w:rsidR="001471CF" w:rsidRDefault="001471CF" w:rsidP="00EA6ACD">
            <w:pPr>
              <w:spacing w:before="120" w:after="120"/>
              <w:rPr>
                <w:sz w:val="24"/>
                <w:szCs w:val="24"/>
              </w:rPr>
            </w:pPr>
          </w:p>
          <w:p w14:paraId="705138D6" w14:textId="12E77C93" w:rsidR="001471CF" w:rsidRPr="00CC2A84" w:rsidRDefault="001471CF" w:rsidP="00EA6ACD">
            <w:pPr>
              <w:spacing w:before="120" w:after="120"/>
              <w:rPr>
                <w:i/>
                <w:iCs/>
                <w:sz w:val="24"/>
                <w:szCs w:val="24"/>
              </w:rPr>
            </w:pPr>
            <w:r w:rsidRPr="00CC2A84">
              <w:rPr>
                <w:i/>
                <w:iCs/>
                <w:sz w:val="24"/>
                <w:szCs w:val="24"/>
              </w:rPr>
              <w:t xml:space="preserve">NZCB has Strategic goals and plans pertaining to the whole-of-provider approach to learner wellbeing and safety. </w:t>
            </w:r>
          </w:p>
          <w:p w14:paraId="3694289E" w14:textId="20FBA0B6" w:rsidR="001471CF" w:rsidRPr="00F94309" w:rsidRDefault="001471CF" w:rsidP="00EA6ACD">
            <w:pPr>
              <w:spacing w:before="120" w:after="120"/>
              <w:rPr>
                <w:sz w:val="24"/>
                <w:szCs w:val="24"/>
              </w:rPr>
            </w:pPr>
          </w:p>
        </w:tc>
        <w:tc>
          <w:tcPr>
            <w:tcW w:w="6465" w:type="dxa"/>
          </w:tcPr>
          <w:p w14:paraId="6E329C32" w14:textId="68D432D4" w:rsidR="001471CF" w:rsidRDefault="001471CF" w:rsidP="001471CF">
            <w:pPr>
              <w:spacing w:before="120" w:after="120"/>
              <w:rPr>
                <w:sz w:val="24"/>
                <w:szCs w:val="24"/>
              </w:rPr>
            </w:pPr>
            <w:r w:rsidRPr="00F94309">
              <w:rPr>
                <w:sz w:val="24"/>
                <w:szCs w:val="24"/>
              </w:rPr>
              <w:t xml:space="preserve">The strategic plan </w:t>
            </w:r>
            <w:r>
              <w:rPr>
                <w:sz w:val="24"/>
                <w:szCs w:val="24"/>
              </w:rPr>
              <w:t>has an ongoing self-</w:t>
            </w:r>
            <w:r w:rsidRPr="00F94309">
              <w:rPr>
                <w:sz w:val="24"/>
                <w:szCs w:val="24"/>
              </w:rPr>
              <w:t>review</w:t>
            </w:r>
            <w:r>
              <w:rPr>
                <w:sz w:val="24"/>
                <w:szCs w:val="24"/>
              </w:rPr>
              <w:t xml:space="preserve"> process</w:t>
            </w:r>
            <w:r w:rsidRPr="00F94309">
              <w:rPr>
                <w:sz w:val="24"/>
                <w:szCs w:val="24"/>
              </w:rPr>
              <w:t xml:space="preserve"> in order to ensure learner wellbeing and safety practices meet the requirements of the Code.</w:t>
            </w:r>
          </w:p>
          <w:p w14:paraId="73DD58F0" w14:textId="7D902015" w:rsidR="001471CF" w:rsidRDefault="001471CF" w:rsidP="001471CF">
            <w:pPr>
              <w:spacing w:before="120" w:after="120"/>
              <w:rPr>
                <w:sz w:val="24"/>
                <w:szCs w:val="24"/>
              </w:rPr>
            </w:pPr>
            <w:r>
              <w:rPr>
                <w:sz w:val="24"/>
                <w:szCs w:val="24"/>
              </w:rPr>
              <w:t>We have ensured tikanga Māori principles are incorporated into the learning environment.</w:t>
            </w:r>
          </w:p>
          <w:p w14:paraId="6CE70126" w14:textId="3B4A4C6D" w:rsidR="001471CF" w:rsidRPr="00F94309" w:rsidRDefault="001471CF" w:rsidP="001471CF">
            <w:pPr>
              <w:spacing w:before="120" w:after="120"/>
              <w:rPr>
                <w:sz w:val="24"/>
                <w:szCs w:val="24"/>
              </w:rPr>
            </w:pPr>
            <w:r>
              <w:rPr>
                <w:sz w:val="24"/>
                <w:szCs w:val="24"/>
              </w:rPr>
              <w:t>Targeted surveys and planned meetings with stakeholders/teachers and learners formed an integral part in the process of ensuring the learner wellbeing and safety systems are fit for purpose.</w:t>
            </w:r>
          </w:p>
        </w:tc>
        <w:tc>
          <w:tcPr>
            <w:tcW w:w="2890" w:type="dxa"/>
          </w:tcPr>
          <w:p w14:paraId="75240124" w14:textId="1D22DA7C" w:rsidR="001471CF" w:rsidRPr="00F94309" w:rsidRDefault="001471CF" w:rsidP="001471CF">
            <w:pPr>
              <w:spacing w:before="120" w:after="120"/>
              <w:rPr>
                <w:sz w:val="24"/>
                <w:szCs w:val="24"/>
              </w:rPr>
            </w:pPr>
            <w:r>
              <w:rPr>
                <w:sz w:val="24"/>
                <w:szCs w:val="24"/>
              </w:rPr>
              <w:t>COD administrator, teachers, student support officers, stakeholders, learners.</w:t>
            </w:r>
          </w:p>
        </w:tc>
        <w:tc>
          <w:tcPr>
            <w:tcW w:w="2410" w:type="dxa"/>
          </w:tcPr>
          <w:p w14:paraId="214BF774" w14:textId="77777777" w:rsidR="001471CF" w:rsidRDefault="00B30359" w:rsidP="001471CF">
            <w:pPr>
              <w:spacing w:before="120" w:after="120"/>
              <w:rPr>
                <w:sz w:val="24"/>
                <w:szCs w:val="24"/>
              </w:rPr>
            </w:pPr>
            <w:r>
              <w:rPr>
                <w:sz w:val="24"/>
                <w:szCs w:val="24"/>
              </w:rPr>
              <w:t>Update surveys.</w:t>
            </w:r>
          </w:p>
          <w:p w14:paraId="0A3C48E1" w14:textId="0E06C0C1" w:rsidR="00B30359" w:rsidRDefault="00B30359" w:rsidP="001471CF">
            <w:pPr>
              <w:spacing w:before="120" w:after="120"/>
              <w:rPr>
                <w:sz w:val="24"/>
                <w:szCs w:val="24"/>
              </w:rPr>
            </w:pPr>
            <w:r>
              <w:rPr>
                <w:sz w:val="24"/>
                <w:szCs w:val="24"/>
              </w:rPr>
              <w:t>Ensure surveys are carried out on a regular basis.</w:t>
            </w:r>
          </w:p>
        </w:tc>
      </w:tr>
      <w:tr w:rsidR="001471CF" w14:paraId="6B95D56A" w14:textId="45C4965C" w:rsidTr="00BA32EF">
        <w:tc>
          <w:tcPr>
            <w:tcW w:w="2836" w:type="dxa"/>
            <w:shd w:val="clear" w:color="auto" w:fill="D9D9D9" w:themeFill="background1" w:themeFillShade="D9"/>
          </w:tcPr>
          <w:p w14:paraId="55C70D62" w14:textId="2C62C3CC" w:rsidR="001471CF" w:rsidRPr="00EA6ACD" w:rsidRDefault="001471CF" w:rsidP="00303D9D">
            <w:pPr>
              <w:rPr>
                <w:b/>
                <w:bCs/>
                <w:sz w:val="28"/>
                <w:szCs w:val="28"/>
              </w:rPr>
            </w:pPr>
          </w:p>
        </w:tc>
        <w:tc>
          <w:tcPr>
            <w:tcW w:w="6465" w:type="dxa"/>
            <w:shd w:val="clear" w:color="auto" w:fill="D9D9D9" w:themeFill="background1" w:themeFillShade="D9"/>
          </w:tcPr>
          <w:p w14:paraId="50595253" w14:textId="527E0B53" w:rsidR="001471CF" w:rsidRPr="00EA6ACD" w:rsidRDefault="001471CF" w:rsidP="001C4203">
            <w:pPr>
              <w:spacing w:before="120" w:after="120"/>
              <w:rPr>
                <w:b/>
                <w:bCs/>
                <w:sz w:val="28"/>
                <w:szCs w:val="28"/>
              </w:rPr>
            </w:pPr>
            <w:r>
              <w:rPr>
                <w:b/>
                <w:bCs/>
                <w:sz w:val="28"/>
                <w:szCs w:val="28"/>
              </w:rPr>
              <w:t>Our systems and procedures</w:t>
            </w:r>
          </w:p>
        </w:tc>
        <w:tc>
          <w:tcPr>
            <w:tcW w:w="2890" w:type="dxa"/>
            <w:shd w:val="clear" w:color="auto" w:fill="D9D9D9" w:themeFill="background1" w:themeFillShade="D9"/>
          </w:tcPr>
          <w:p w14:paraId="0DB81F4F" w14:textId="77777777" w:rsidR="001471CF" w:rsidRPr="00EA6ACD" w:rsidRDefault="001471CF" w:rsidP="001C4203">
            <w:pPr>
              <w:spacing w:before="120" w:after="120"/>
              <w:rPr>
                <w:b/>
                <w:bCs/>
                <w:sz w:val="28"/>
                <w:szCs w:val="28"/>
              </w:rPr>
            </w:pPr>
            <w:r w:rsidRPr="00EA6ACD">
              <w:rPr>
                <w:b/>
                <w:bCs/>
                <w:sz w:val="28"/>
                <w:szCs w:val="28"/>
              </w:rPr>
              <w:t>Owner – Support/Partners</w:t>
            </w:r>
          </w:p>
        </w:tc>
        <w:tc>
          <w:tcPr>
            <w:tcW w:w="2410" w:type="dxa"/>
            <w:shd w:val="clear" w:color="auto" w:fill="D9D9D9" w:themeFill="background1" w:themeFillShade="D9"/>
          </w:tcPr>
          <w:p w14:paraId="21C93139" w14:textId="5BBB8183" w:rsidR="001471CF" w:rsidRPr="00EA6ACD" w:rsidRDefault="000044AF" w:rsidP="001C4203">
            <w:pPr>
              <w:spacing w:before="120" w:after="120"/>
              <w:rPr>
                <w:b/>
                <w:bCs/>
                <w:sz w:val="28"/>
                <w:szCs w:val="28"/>
              </w:rPr>
            </w:pPr>
            <w:r>
              <w:rPr>
                <w:b/>
                <w:bCs/>
                <w:sz w:val="28"/>
                <w:szCs w:val="28"/>
              </w:rPr>
              <w:t>Gap analysis</w:t>
            </w:r>
          </w:p>
        </w:tc>
      </w:tr>
      <w:tr w:rsidR="001471CF" w14:paraId="28EDADD6" w14:textId="3E721D77" w:rsidTr="00BA32EF">
        <w:tc>
          <w:tcPr>
            <w:tcW w:w="2836" w:type="dxa"/>
          </w:tcPr>
          <w:p w14:paraId="5CB4D80D" w14:textId="77777777" w:rsidR="001471CF" w:rsidRPr="00DE31E1" w:rsidRDefault="001471CF" w:rsidP="00B30359">
            <w:pPr>
              <w:spacing w:before="120" w:after="120"/>
              <w:rPr>
                <w:b/>
                <w:bCs/>
                <w:sz w:val="28"/>
                <w:szCs w:val="28"/>
              </w:rPr>
            </w:pPr>
            <w:r w:rsidRPr="00DE31E1">
              <w:rPr>
                <w:b/>
                <w:bCs/>
                <w:sz w:val="28"/>
                <w:szCs w:val="28"/>
              </w:rPr>
              <w:t>How effectively do we meet the outcomes?</w:t>
            </w:r>
          </w:p>
          <w:p w14:paraId="134EE253" w14:textId="39438BE0" w:rsidR="001471CF" w:rsidRDefault="001471CF" w:rsidP="00B30359">
            <w:pPr>
              <w:spacing w:before="120" w:after="120"/>
              <w:rPr>
                <w:sz w:val="24"/>
                <w:szCs w:val="24"/>
              </w:rPr>
            </w:pPr>
          </w:p>
        </w:tc>
        <w:tc>
          <w:tcPr>
            <w:tcW w:w="6465" w:type="dxa"/>
          </w:tcPr>
          <w:p w14:paraId="698CFA40" w14:textId="77777777" w:rsidR="000044AF" w:rsidRDefault="001471CF" w:rsidP="00B30359">
            <w:pPr>
              <w:spacing w:before="120" w:after="120"/>
              <w:rPr>
                <w:sz w:val="24"/>
                <w:szCs w:val="24"/>
              </w:rPr>
            </w:pPr>
            <w:r>
              <w:rPr>
                <w:sz w:val="24"/>
                <w:szCs w:val="24"/>
              </w:rPr>
              <w:t xml:space="preserve">We have a health and safety manual which has been improved upon to provide clear documentation needed to record details of any occurrence relating to incidents surrounding student welfare and safety. </w:t>
            </w:r>
          </w:p>
          <w:p w14:paraId="544D46D8" w14:textId="2739A573" w:rsidR="001471CF" w:rsidRDefault="001471CF" w:rsidP="00B30359">
            <w:pPr>
              <w:spacing w:before="120" w:after="120"/>
              <w:rPr>
                <w:sz w:val="24"/>
                <w:szCs w:val="24"/>
              </w:rPr>
            </w:pPr>
            <w:r>
              <w:rPr>
                <w:sz w:val="24"/>
                <w:szCs w:val="24"/>
              </w:rPr>
              <w:t>Systems and procedures relating to the Health and Safety Manual are reviewed to ensure they are fit for purpose.</w:t>
            </w:r>
          </w:p>
        </w:tc>
        <w:tc>
          <w:tcPr>
            <w:tcW w:w="2890" w:type="dxa"/>
          </w:tcPr>
          <w:p w14:paraId="33A3AB41" w14:textId="282EE29D" w:rsidR="001471CF" w:rsidRDefault="001471CF" w:rsidP="00B30359">
            <w:pPr>
              <w:spacing w:before="120" w:after="120"/>
              <w:rPr>
                <w:sz w:val="24"/>
                <w:szCs w:val="24"/>
              </w:rPr>
            </w:pPr>
            <w:r>
              <w:rPr>
                <w:sz w:val="24"/>
                <w:szCs w:val="24"/>
              </w:rPr>
              <w:t>COD administrator, teachers, student support officers, stakeholders, learners.</w:t>
            </w:r>
          </w:p>
        </w:tc>
        <w:tc>
          <w:tcPr>
            <w:tcW w:w="2410" w:type="dxa"/>
          </w:tcPr>
          <w:p w14:paraId="3AE13C31" w14:textId="77777777" w:rsidR="001471CF" w:rsidRDefault="001471CF" w:rsidP="00B30359">
            <w:pPr>
              <w:spacing w:before="120" w:after="120"/>
              <w:rPr>
                <w:sz w:val="24"/>
                <w:szCs w:val="24"/>
              </w:rPr>
            </w:pPr>
          </w:p>
        </w:tc>
      </w:tr>
      <w:tr w:rsidR="001471CF" w14:paraId="737C73FE" w14:textId="6DCEF518" w:rsidTr="00BA32EF">
        <w:tc>
          <w:tcPr>
            <w:tcW w:w="2836" w:type="dxa"/>
          </w:tcPr>
          <w:p w14:paraId="0BF052F5" w14:textId="77777777" w:rsidR="001471CF" w:rsidRPr="00DE31E1" w:rsidRDefault="001471CF" w:rsidP="00B30359">
            <w:pPr>
              <w:spacing w:before="120" w:after="120"/>
              <w:rPr>
                <w:b/>
                <w:bCs/>
                <w:sz w:val="28"/>
                <w:szCs w:val="28"/>
              </w:rPr>
            </w:pPr>
            <w:r w:rsidRPr="00DE31E1">
              <w:rPr>
                <w:b/>
                <w:bCs/>
                <w:sz w:val="28"/>
                <w:szCs w:val="28"/>
              </w:rPr>
              <w:t>How do we know?</w:t>
            </w:r>
          </w:p>
          <w:p w14:paraId="4747CF4A" w14:textId="6944D476" w:rsidR="001471CF" w:rsidRPr="00F94309" w:rsidRDefault="001471CF" w:rsidP="00B30359">
            <w:pPr>
              <w:spacing w:before="120" w:after="120"/>
              <w:rPr>
                <w:sz w:val="24"/>
                <w:szCs w:val="24"/>
              </w:rPr>
            </w:pPr>
          </w:p>
        </w:tc>
        <w:tc>
          <w:tcPr>
            <w:tcW w:w="6465" w:type="dxa"/>
          </w:tcPr>
          <w:p w14:paraId="4664A648" w14:textId="5A8FE847" w:rsidR="001471CF" w:rsidRPr="00303D9D" w:rsidRDefault="001471CF" w:rsidP="00B30359">
            <w:pPr>
              <w:pStyle w:val="ListParagraph"/>
              <w:numPr>
                <w:ilvl w:val="0"/>
                <w:numId w:val="11"/>
              </w:numPr>
              <w:spacing w:before="120" w:after="120"/>
              <w:rPr>
                <w:sz w:val="24"/>
                <w:szCs w:val="24"/>
              </w:rPr>
            </w:pPr>
            <w:r>
              <w:rPr>
                <w:sz w:val="24"/>
                <w:szCs w:val="24"/>
              </w:rPr>
              <w:t>Student support officers speak with the COD administrator (Principal – Susan McKenna) weekly to highlight where particular students are reluctant to share their concerns. These students are noted and observed on a regular basis.</w:t>
            </w:r>
          </w:p>
          <w:p w14:paraId="28E814BD" w14:textId="02BC5F96" w:rsidR="001471CF" w:rsidRPr="00F94309" w:rsidRDefault="001471CF" w:rsidP="00B30359">
            <w:pPr>
              <w:spacing w:before="120" w:after="120"/>
              <w:rPr>
                <w:sz w:val="24"/>
                <w:szCs w:val="24"/>
              </w:rPr>
            </w:pPr>
            <w:r>
              <w:rPr>
                <w:sz w:val="24"/>
                <w:szCs w:val="24"/>
              </w:rPr>
              <w:t>We are ensuring we have ongoing communication with homestay hosts, relevant stakeholders and teachers to quickly identify emerging concerns about learners’ wellbeing and safety and take appropriate measures to connect learners with the necessary social, medical or mental health services.</w:t>
            </w:r>
          </w:p>
        </w:tc>
        <w:tc>
          <w:tcPr>
            <w:tcW w:w="2890" w:type="dxa"/>
          </w:tcPr>
          <w:p w14:paraId="6A705BBE" w14:textId="0395EFDC" w:rsidR="001471CF" w:rsidRDefault="001471CF" w:rsidP="00B30359">
            <w:pPr>
              <w:spacing w:before="120" w:after="120"/>
              <w:rPr>
                <w:sz w:val="24"/>
                <w:szCs w:val="24"/>
              </w:rPr>
            </w:pPr>
            <w:r>
              <w:rPr>
                <w:sz w:val="24"/>
                <w:szCs w:val="24"/>
              </w:rPr>
              <w:t>COD administrator, teachers, student support officers, stakeholders, learners.</w:t>
            </w:r>
          </w:p>
        </w:tc>
        <w:tc>
          <w:tcPr>
            <w:tcW w:w="2410" w:type="dxa"/>
          </w:tcPr>
          <w:p w14:paraId="379D9CFE" w14:textId="21E4B607" w:rsidR="001471CF" w:rsidRDefault="000044AF" w:rsidP="00B30359">
            <w:pPr>
              <w:spacing w:before="120" w:after="120"/>
              <w:rPr>
                <w:sz w:val="24"/>
                <w:szCs w:val="24"/>
              </w:rPr>
            </w:pPr>
            <w:r>
              <w:rPr>
                <w:sz w:val="24"/>
                <w:szCs w:val="24"/>
              </w:rPr>
              <w:t xml:space="preserve">Ensure systems and procedures relating to recording student discussions around their health and safety, is monitored and recorded. </w:t>
            </w:r>
          </w:p>
        </w:tc>
      </w:tr>
      <w:tr w:rsidR="001471CF" w14:paraId="28CBFEFD" w14:textId="349C9F1B" w:rsidTr="00BA32EF">
        <w:tc>
          <w:tcPr>
            <w:tcW w:w="2836" w:type="dxa"/>
          </w:tcPr>
          <w:p w14:paraId="79DFF0F8" w14:textId="77777777" w:rsidR="001471CF" w:rsidRPr="00DE31E1" w:rsidRDefault="001471CF" w:rsidP="00B30359">
            <w:pPr>
              <w:spacing w:before="120" w:after="120"/>
              <w:rPr>
                <w:b/>
                <w:bCs/>
                <w:sz w:val="28"/>
                <w:szCs w:val="28"/>
              </w:rPr>
            </w:pPr>
            <w:r w:rsidRPr="00DE31E1">
              <w:rPr>
                <w:b/>
                <w:bCs/>
                <w:sz w:val="28"/>
                <w:szCs w:val="28"/>
              </w:rPr>
              <w:t>How can we improve?</w:t>
            </w:r>
          </w:p>
          <w:p w14:paraId="437846E6" w14:textId="25103578" w:rsidR="001471CF" w:rsidRPr="00F94309" w:rsidRDefault="001471CF" w:rsidP="00B30359">
            <w:pPr>
              <w:spacing w:before="120" w:after="120"/>
              <w:rPr>
                <w:sz w:val="24"/>
                <w:szCs w:val="24"/>
              </w:rPr>
            </w:pPr>
          </w:p>
        </w:tc>
        <w:tc>
          <w:tcPr>
            <w:tcW w:w="6465" w:type="dxa"/>
          </w:tcPr>
          <w:p w14:paraId="6607F4E3" w14:textId="75805B50" w:rsidR="001471CF" w:rsidRPr="004B3B36" w:rsidRDefault="001471CF" w:rsidP="00B30359">
            <w:pPr>
              <w:pStyle w:val="ListParagraph"/>
              <w:numPr>
                <w:ilvl w:val="0"/>
                <w:numId w:val="12"/>
              </w:numPr>
              <w:spacing w:before="120" w:after="120"/>
              <w:ind w:left="360"/>
              <w:rPr>
                <w:sz w:val="24"/>
                <w:szCs w:val="24"/>
              </w:rPr>
            </w:pPr>
            <w:r w:rsidRPr="004B3B36">
              <w:rPr>
                <w:sz w:val="24"/>
                <w:szCs w:val="24"/>
              </w:rPr>
              <w:t xml:space="preserve">NZCB </w:t>
            </w:r>
            <w:r>
              <w:rPr>
                <w:sz w:val="24"/>
                <w:szCs w:val="24"/>
              </w:rPr>
              <w:t>needs to</w:t>
            </w:r>
            <w:r w:rsidRPr="004B3B36">
              <w:rPr>
                <w:sz w:val="24"/>
                <w:szCs w:val="24"/>
              </w:rPr>
              <w:t xml:space="preserve"> ensure parents have clearly identified any health concerns with learners at the time of enrolment</w:t>
            </w:r>
          </w:p>
          <w:p w14:paraId="0ABFBAE1" w14:textId="30FCF4DE" w:rsidR="001471CF" w:rsidRPr="004B3B36" w:rsidRDefault="001471CF" w:rsidP="00B30359">
            <w:pPr>
              <w:pStyle w:val="ListParagraph"/>
              <w:numPr>
                <w:ilvl w:val="0"/>
                <w:numId w:val="12"/>
              </w:numPr>
              <w:spacing w:before="120" w:after="120"/>
              <w:ind w:left="360"/>
              <w:rPr>
                <w:sz w:val="24"/>
                <w:szCs w:val="24"/>
              </w:rPr>
            </w:pPr>
            <w:r w:rsidRPr="004B3B36">
              <w:rPr>
                <w:sz w:val="24"/>
                <w:szCs w:val="24"/>
              </w:rPr>
              <w:t>Action plans will be used as a record of response to issues relating to learner wellbeing and safety</w:t>
            </w:r>
            <w:r>
              <w:rPr>
                <w:sz w:val="24"/>
                <w:szCs w:val="24"/>
              </w:rPr>
              <w:t xml:space="preserve"> so they can be addressed and improved upon</w:t>
            </w:r>
            <w:r w:rsidRPr="004B3B36">
              <w:rPr>
                <w:sz w:val="24"/>
                <w:szCs w:val="24"/>
              </w:rPr>
              <w:t xml:space="preserve">. </w:t>
            </w:r>
          </w:p>
          <w:p w14:paraId="7844C71C" w14:textId="3AF53807" w:rsidR="001471CF" w:rsidRDefault="001471CF" w:rsidP="00BA32EF">
            <w:pPr>
              <w:pStyle w:val="ListParagraph"/>
              <w:numPr>
                <w:ilvl w:val="0"/>
                <w:numId w:val="12"/>
              </w:numPr>
              <w:spacing w:before="120" w:after="120"/>
              <w:ind w:left="323" w:hanging="323"/>
              <w:rPr>
                <w:sz w:val="24"/>
                <w:szCs w:val="24"/>
              </w:rPr>
            </w:pPr>
            <w:r w:rsidRPr="004B3B36">
              <w:rPr>
                <w:sz w:val="24"/>
                <w:szCs w:val="24"/>
              </w:rPr>
              <w:t>Our procedures will be continually monitored and self-assessed to ensure we have the basis in</w:t>
            </w:r>
            <w:r>
              <w:rPr>
                <w:sz w:val="24"/>
                <w:szCs w:val="24"/>
              </w:rPr>
              <w:t xml:space="preserve"> </w:t>
            </w:r>
            <w:r w:rsidRPr="004B3B36">
              <w:rPr>
                <w:sz w:val="24"/>
                <w:szCs w:val="24"/>
              </w:rPr>
              <w:t xml:space="preserve">place quantitative and qualitative data for analysis.  </w:t>
            </w:r>
          </w:p>
        </w:tc>
        <w:tc>
          <w:tcPr>
            <w:tcW w:w="2890" w:type="dxa"/>
          </w:tcPr>
          <w:p w14:paraId="2E272D6C" w14:textId="77777777" w:rsidR="001471CF" w:rsidRDefault="001471CF" w:rsidP="00B30359">
            <w:pPr>
              <w:spacing w:before="120" w:after="120"/>
              <w:rPr>
                <w:sz w:val="24"/>
                <w:szCs w:val="24"/>
              </w:rPr>
            </w:pPr>
            <w:r>
              <w:rPr>
                <w:sz w:val="24"/>
                <w:szCs w:val="24"/>
              </w:rPr>
              <w:t>College Administration staff</w:t>
            </w:r>
          </w:p>
          <w:p w14:paraId="5074D97A" w14:textId="77777777" w:rsidR="000044AF" w:rsidRDefault="001471CF" w:rsidP="000044AF">
            <w:pPr>
              <w:spacing w:before="120" w:after="120"/>
              <w:rPr>
                <w:sz w:val="24"/>
                <w:szCs w:val="24"/>
              </w:rPr>
            </w:pPr>
            <w:r>
              <w:rPr>
                <w:sz w:val="24"/>
                <w:szCs w:val="24"/>
              </w:rPr>
              <w:t>Code Administrator</w:t>
            </w:r>
            <w:r w:rsidR="000044AF">
              <w:rPr>
                <w:sz w:val="24"/>
                <w:szCs w:val="24"/>
              </w:rPr>
              <w:t xml:space="preserve"> </w:t>
            </w:r>
          </w:p>
          <w:p w14:paraId="08FE6094" w14:textId="7EBA69AC" w:rsidR="000044AF" w:rsidRDefault="000044AF" w:rsidP="000044AF">
            <w:pPr>
              <w:spacing w:before="120" w:after="120"/>
              <w:rPr>
                <w:sz w:val="24"/>
                <w:szCs w:val="24"/>
              </w:rPr>
            </w:pPr>
            <w:r>
              <w:rPr>
                <w:sz w:val="24"/>
                <w:szCs w:val="24"/>
              </w:rPr>
              <w:t>Learner support offices</w:t>
            </w:r>
          </w:p>
          <w:p w14:paraId="649214C8" w14:textId="446A7C7D" w:rsidR="000044AF" w:rsidRDefault="000044AF" w:rsidP="000044AF">
            <w:pPr>
              <w:spacing w:before="120" w:after="120"/>
              <w:rPr>
                <w:sz w:val="24"/>
                <w:szCs w:val="24"/>
              </w:rPr>
            </w:pPr>
            <w:r>
              <w:rPr>
                <w:sz w:val="24"/>
                <w:szCs w:val="24"/>
              </w:rPr>
              <w:t>S</w:t>
            </w:r>
            <w:r>
              <w:rPr>
                <w:sz w:val="24"/>
                <w:szCs w:val="24"/>
              </w:rPr>
              <w:t>taff</w:t>
            </w:r>
          </w:p>
          <w:p w14:paraId="01976A0C" w14:textId="21CBB841" w:rsidR="001471CF" w:rsidRDefault="001471CF" w:rsidP="00B30359">
            <w:pPr>
              <w:spacing w:before="120" w:after="120"/>
              <w:rPr>
                <w:sz w:val="24"/>
                <w:szCs w:val="24"/>
              </w:rPr>
            </w:pPr>
          </w:p>
        </w:tc>
        <w:tc>
          <w:tcPr>
            <w:tcW w:w="2410" w:type="dxa"/>
          </w:tcPr>
          <w:p w14:paraId="779098AF" w14:textId="32ECA150" w:rsidR="001471CF" w:rsidRDefault="000044AF" w:rsidP="00B30359">
            <w:pPr>
              <w:spacing w:before="120" w:after="120"/>
              <w:rPr>
                <w:sz w:val="24"/>
                <w:szCs w:val="24"/>
              </w:rPr>
            </w:pPr>
            <w:r>
              <w:rPr>
                <w:sz w:val="24"/>
                <w:szCs w:val="24"/>
              </w:rPr>
              <w:t>Ensure action plans have been addressed and signed off.</w:t>
            </w:r>
          </w:p>
        </w:tc>
      </w:tr>
      <w:tr w:rsidR="001471CF" w14:paraId="4BF9BE03" w14:textId="013E7587" w:rsidTr="00BA32EF">
        <w:tc>
          <w:tcPr>
            <w:tcW w:w="2836" w:type="dxa"/>
          </w:tcPr>
          <w:p w14:paraId="6A032E0E" w14:textId="66BD5F3D" w:rsidR="001471CF" w:rsidRPr="00CC2A84" w:rsidRDefault="001471CF" w:rsidP="00EA6ACD">
            <w:pPr>
              <w:spacing w:before="120" w:after="120"/>
              <w:rPr>
                <w:i/>
                <w:iCs/>
                <w:sz w:val="24"/>
                <w:szCs w:val="24"/>
              </w:rPr>
            </w:pPr>
            <w:r w:rsidRPr="00CC2A84">
              <w:rPr>
                <w:i/>
                <w:iCs/>
                <w:sz w:val="24"/>
                <w:szCs w:val="24"/>
              </w:rPr>
              <w:t>Staff awareness of cultural sensitivity in regards to diverse learner groups such as Chinese and their obligations under Te Tiriti o Waitangi and be able to respond and connect learners to appropriate social, medical and mental health services.</w:t>
            </w:r>
          </w:p>
        </w:tc>
        <w:tc>
          <w:tcPr>
            <w:tcW w:w="6465" w:type="dxa"/>
          </w:tcPr>
          <w:p w14:paraId="18E273BB" w14:textId="77777777" w:rsidR="001471CF" w:rsidRDefault="001471CF" w:rsidP="00103F89">
            <w:pPr>
              <w:rPr>
                <w:sz w:val="24"/>
                <w:szCs w:val="24"/>
              </w:rPr>
            </w:pPr>
          </w:p>
          <w:p w14:paraId="32BE9C28" w14:textId="32B75251" w:rsidR="001471CF" w:rsidRPr="004B3B36" w:rsidRDefault="001471CF" w:rsidP="004B3B36">
            <w:pPr>
              <w:pStyle w:val="ListParagraph"/>
              <w:numPr>
                <w:ilvl w:val="0"/>
                <w:numId w:val="13"/>
              </w:numPr>
              <w:ind w:left="360"/>
              <w:rPr>
                <w:sz w:val="24"/>
                <w:szCs w:val="24"/>
              </w:rPr>
            </w:pPr>
            <w:r w:rsidRPr="004B3B36">
              <w:rPr>
                <w:sz w:val="24"/>
                <w:szCs w:val="24"/>
              </w:rPr>
              <w:t xml:space="preserve">The college is currently offering staff professional development to include Chinese cultural protocols, as well as Tikanga Māori principles. </w:t>
            </w:r>
          </w:p>
          <w:p w14:paraId="317086D7" w14:textId="77777777" w:rsidR="001471CF" w:rsidRDefault="001471CF" w:rsidP="004B3B36">
            <w:pPr>
              <w:rPr>
                <w:sz w:val="24"/>
                <w:szCs w:val="24"/>
              </w:rPr>
            </w:pPr>
          </w:p>
          <w:p w14:paraId="49B191AC" w14:textId="3E69665F" w:rsidR="001471CF" w:rsidRPr="004B3B36" w:rsidRDefault="001471CF" w:rsidP="004B3B36">
            <w:pPr>
              <w:pStyle w:val="ListParagraph"/>
              <w:numPr>
                <w:ilvl w:val="0"/>
                <w:numId w:val="13"/>
              </w:numPr>
              <w:ind w:left="360"/>
              <w:rPr>
                <w:sz w:val="24"/>
                <w:szCs w:val="24"/>
              </w:rPr>
            </w:pPr>
            <w:r w:rsidRPr="004B3B36">
              <w:rPr>
                <w:sz w:val="24"/>
                <w:szCs w:val="24"/>
              </w:rPr>
              <w:t>We are ensuring our staff can identify racism, discrimination and bullying and act on these incidents.</w:t>
            </w:r>
          </w:p>
          <w:p w14:paraId="57285D06" w14:textId="77777777" w:rsidR="001471CF" w:rsidRDefault="001471CF" w:rsidP="004B3B36">
            <w:pPr>
              <w:rPr>
                <w:sz w:val="24"/>
                <w:szCs w:val="24"/>
              </w:rPr>
            </w:pPr>
          </w:p>
          <w:p w14:paraId="21005C52" w14:textId="090659B6" w:rsidR="001471CF" w:rsidRPr="004B3B36" w:rsidRDefault="001471CF" w:rsidP="004B3B36">
            <w:pPr>
              <w:pStyle w:val="ListParagraph"/>
              <w:numPr>
                <w:ilvl w:val="0"/>
                <w:numId w:val="13"/>
              </w:numPr>
              <w:ind w:left="360"/>
              <w:rPr>
                <w:sz w:val="24"/>
                <w:szCs w:val="24"/>
              </w:rPr>
            </w:pPr>
            <w:r w:rsidRPr="004B3B36">
              <w:rPr>
                <w:sz w:val="24"/>
                <w:szCs w:val="24"/>
              </w:rPr>
              <w:t xml:space="preserve">We are encouraging learners to report incidents of racism, discrimination and bullying through the procedures regularly outlined to them. </w:t>
            </w:r>
          </w:p>
          <w:p w14:paraId="7DB2FBEB" w14:textId="77777777" w:rsidR="001471CF" w:rsidRDefault="001471CF" w:rsidP="004B3B36">
            <w:pPr>
              <w:rPr>
                <w:sz w:val="24"/>
                <w:szCs w:val="24"/>
              </w:rPr>
            </w:pPr>
          </w:p>
          <w:p w14:paraId="1493855A" w14:textId="7DDB3073" w:rsidR="001471CF" w:rsidRPr="004B3B36" w:rsidRDefault="001471CF" w:rsidP="004B3B36">
            <w:pPr>
              <w:pStyle w:val="ListParagraph"/>
              <w:numPr>
                <w:ilvl w:val="0"/>
                <w:numId w:val="13"/>
              </w:numPr>
              <w:ind w:left="360"/>
              <w:rPr>
                <w:sz w:val="24"/>
                <w:szCs w:val="24"/>
              </w:rPr>
            </w:pPr>
            <w:r w:rsidRPr="004B3B36">
              <w:rPr>
                <w:sz w:val="24"/>
                <w:szCs w:val="24"/>
              </w:rPr>
              <w:t xml:space="preserve">We are ensuring learners are aware of being in a safe environment to speak out about such incidents due to the Privacy Act. This is carried out in their Orientation meeting. </w:t>
            </w:r>
          </w:p>
          <w:p w14:paraId="5BD58EE0" w14:textId="77777777" w:rsidR="001471CF" w:rsidRDefault="001471CF" w:rsidP="004B3B36">
            <w:pPr>
              <w:rPr>
                <w:sz w:val="24"/>
                <w:szCs w:val="24"/>
              </w:rPr>
            </w:pPr>
          </w:p>
          <w:p w14:paraId="3144B6C6" w14:textId="5BACFC6B" w:rsidR="001471CF" w:rsidRPr="004B3B36" w:rsidRDefault="001471CF" w:rsidP="004B3B36">
            <w:pPr>
              <w:pStyle w:val="ListParagraph"/>
              <w:numPr>
                <w:ilvl w:val="0"/>
                <w:numId w:val="13"/>
              </w:numPr>
              <w:ind w:left="360"/>
              <w:rPr>
                <w:sz w:val="24"/>
                <w:szCs w:val="24"/>
              </w:rPr>
            </w:pPr>
            <w:r w:rsidRPr="004B3B36">
              <w:rPr>
                <w:sz w:val="24"/>
                <w:szCs w:val="24"/>
              </w:rPr>
              <w:t>Importance of recording and actioning incidents in a timely manner using effective processes and procedures.</w:t>
            </w:r>
          </w:p>
          <w:p w14:paraId="165C7229" w14:textId="739447D6" w:rsidR="001471CF" w:rsidRDefault="001471CF" w:rsidP="004B3B36">
            <w:pPr>
              <w:rPr>
                <w:sz w:val="24"/>
                <w:szCs w:val="24"/>
              </w:rPr>
            </w:pPr>
          </w:p>
          <w:p w14:paraId="33137B34" w14:textId="09CBA0E6" w:rsidR="001471CF" w:rsidRPr="00800D4A" w:rsidRDefault="001471CF" w:rsidP="00EB226E">
            <w:pPr>
              <w:pStyle w:val="ListParagraph"/>
              <w:numPr>
                <w:ilvl w:val="0"/>
                <w:numId w:val="13"/>
              </w:numPr>
              <w:ind w:left="360"/>
              <w:rPr>
                <w:sz w:val="24"/>
                <w:szCs w:val="24"/>
              </w:rPr>
            </w:pPr>
            <w:r w:rsidRPr="00800D4A">
              <w:rPr>
                <w:sz w:val="24"/>
                <w:szCs w:val="24"/>
              </w:rPr>
              <w:t>Actively identify and remove barriers to support learners in regards to mental health issues through access to support mental health agencies.</w:t>
            </w:r>
          </w:p>
          <w:p w14:paraId="16FBC7B7" w14:textId="77777777" w:rsidR="001471CF" w:rsidRDefault="001471CF" w:rsidP="00800D4A">
            <w:pPr>
              <w:pStyle w:val="ListParagraph"/>
              <w:numPr>
                <w:ilvl w:val="0"/>
                <w:numId w:val="13"/>
              </w:numPr>
              <w:ind w:left="360"/>
              <w:rPr>
                <w:sz w:val="24"/>
                <w:szCs w:val="24"/>
              </w:rPr>
            </w:pPr>
            <w:r w:rsidRPr="004B3B36">
              <w:rPr>
                <w:sz w:val="24"/>
                <w:szCs w:val="24"/>
              </w:rPr>
              <w:t>Ensure learners are aware of the staff members and emergency services – and emergency plan.</w:t>
            </w:r>
          </w:p>
          <w:p w14:paraId="170AB956" w14:textId="63E8439C" w:rsidR="00136817" w:rsidRDefault="00136817" w:rsidP="00136817">
            <w:pPr>
              <w:pStyle w:val="ListParagraph"/>
              <w:ind w:left="360"/>
              <w:rPr>
                <w:sz w:val="24"/>
                <w:szCs w:val="24"/>
              </w:rPr>
            </w:pPr>
          </w:p>
        </w:tc>
        <w:tc>
          <w:tcPr>
            <w:tcW w:w="2890" w:type="dxa"/>
          </w:tcPr>
          <w:p w14:paraId="0E7AC08A" w14:textId="77777777" w:rsidR="001471CF" w:rsidRDefault="001471CF" w:rsidP="00EA6ACD">
            <w:pPr>
              <w:spacing w:before="120" w:after="120"/>
              <w:rPr>
                <w:sz w:val="24"/>
                <w:szCs w:val="24"/>
              </w:rPr>
            </w:pPr>
          </w:p>
          <w:p w14:paraId="1174E173" w14:textId="77BC50F5" w:rsidR="001471CF" w:rsidRDefault="001471CF" w:rsidP="00EA6ACD">
            <w:pPr>
              <w:spacing w:before="120" w:after="120"/>
              <w:rPr>
                <w:sz w:val="24"/>
                <w:szCs w:val="24"/>
              </w:rPr>
            </w:pPr>
          </w:p>
        </w:tc>
        <w:tc>
          <w:tcPr>
            <w:tcW w:w="2410" w:type="dxa"/>
          </w:tcPr>
          <w:p w14:paraId="542F6A93" w14:textId="3CAD133D" w:rsidR="001471CF" w:rsidRDefault="00323B91" w:rsidP="00EA6ACD">
            <w:pPr>
              <w:spacing w:before="120" w:after="120"/>
              <w:rPr>
                <w:sz w:val="24"/>
                <w:szCs w:val="24"/>
              </w:rPr>
            </w:pPr>
            <w:r>
              <w:rPr>
                <w:sz w:val="24"/>
                <w:szCs w:val="24"/>
              </w:rPr>
              <w:t>Ensure tikanga Māori is acknowledged through protocols, signage etc</w:t>
            </w:r>
          </w:p>
        </w:tc>
      </w:tr>
    </w:tbl>
    <w:p w14:paraId="7912FC49" w14:textId="77777777" w:rsidR="00136817" w:rsidRDefault="00136817">
      <w:r>
        <w:br w:type="page"/>
      </w:r>
    </w:p>
    <w:tbl>
      <w:tblPr>
        <w:tblStyle w:val="TableGrid"/>
        <w:tblW w:w="14601" w:type="dxa"/>
        <w:tblInd w:w="-289" w:type="dxa"/>
        <w:tblLook w:val="04A0" w:firstRow="1" w:lastRow="0" w:firstColumn="1" w:lastColumn="0" w:noHBand="0" w:noVBand="1"/>
      </w:tblPr>
      <w:tblGrid>
        <w:gridCol w:w="2836"/>
        <w:gridCol w:w="6946"/>
        <w:gridCol w:w="2409"/>
        <w:gridCol w:w="2410"/>
      </w:tblGrid>
      <w:tr w:rsidR="001471CF" w14:paraId="46B1D706" w14:textId="3A185B87" w:rsidTr="001F7478">
        <w:tc>
          <w:tcPr>
            <w:tcW w:w="2836" w:type="dxa"/>
            <w:shd w:val="clear" w:color="auto" w:fill="D9D9D9" w:themeFill="background1" w:themeFillShade="D9"/>
          </w:tcPr>
          <w:p w14:paraId="004AE25C" w14:textId="18686C64" w:rsidR="001471CF" w:rsidRPr="00EA6ACD" w:rsidRDefault="001471CF" w:rsidP="00BE6779">
            <w:pPr>
              <w:spacing w:before="120" w:after="120"/>
              <w:rPr>
                <w:b/>
                <w:bCs/>
                <w:sz w:val="28"/>
                <w:szCs w:val="28"/>
              </w:rPr>
            </w:pPr>
            <w:r>
              <w:br w:type="page"/>
            </w:r>
            <w:r w:rsidRPr="00EA6ACD">
              <w:rPr>
                <w:b/>
                <w:bCs/>
                <w:sz w:val="28"/>
                <w:szCs w:val="28"/>
              </w:rPr>
              <w:t>Objectives:</w:t>
            </w:r>
          </w:p>
        </w:tc>
        <w:tc>
          <w:tcPr>
            <w:tcW w:w="6946" w:type="dxa"/>
            <w:shd w:val="clear" w:color="auto" w:fill="D9D9D9" w:themeFill="background1" w:themeFillShade="D9"/>
          </w:tcPr>
          <w:p w14:paraId="53DA9E51" w14:textId="77777777" w:rsidR="001471CF" w:rsidRPr="00EA6ACD" w:rsidRDefault="001471CF" w:rsidP="00BE6779">
            <w:pPr>
              <w:spacing w:before="120" w:after="120"/>
              <w:rPr>
                <w:b/>
                <w:bCs/>
                <w:sz w:val="28"/>
                <w:szCs w:val="28"/>
              </w:rPr>
            </w:pPr>
            <w:r>
              <w:rPr>
                <w:b/>
                <w:bCs/>
                <w:sz w:val="28"/>
                <w:szCs w:val="28"/>
              </w:rPr>
              <w:t>Our systems and procedures</w:t>
            </w:r>
          </w:p>
        </w:tc>
        <w:tc>
          <w:tcPr>
            <w:tcW w:w="2409" w:type="dxa"/>
            <w:shd w:val="clear" w:color="auto" w:fill="D9D9D9" w:themeFill="background1" w:themeFillShade="D9"/>
          </w:tcPr>
          <w:p w14:paraId="04F85A6E" w14:textId="77777777" w:rsidR="001471CF" w:rsidRPr="00EA6ACD" w:rsidRDefault="001471CF" w:rsidP="00BE6779">
            <w:pPr>
              <w:spacing w:before="120" w:after="120"/>
              <w:rPr>
                <w:b/>
                <w:bCs/>
                <w:sz w:val="28"/>
                <w:szCs w:val="28"/>
              </w:rPr>
            </w:pPr>
            <w:r w:rsidRPr="00EA6ACD">
              <w:rPr>
                <w:b/>
                <w:bCs/>
                <w:sz w:val="28"/>
                <w:szCs w:val="28"/>
              </w:rPr>
              <w:t>Owner – Support/Partners</w:t>
            </w:r>
          </w:p>
        </w:tc>
        <w:tc>
          <w:tcPr>
            <w:tcW w:w="2410" w:type="dxa"/>
            <w:shd w:val="clear" w:color="auto" w:fill="D9D9D9" w:themeFill="background1" w:themeFillShade="D9"/>
          </w:tcPr>
          <w:p w14:paraId="537C0BFB" w14:textId="2E2BA73C" w:rsidR="001471CF" w:rsidRPr="00EA6ACD" w:rsidRDefault="001F0C8C" w:rsidP="00BE6779">
            <w:pPr>
              <w:spacing w:before="120" w:after="120"/>
              <w:rPr>
                <w:b/>
                <w:bCs/>
                <w:sz w:val="28"/>
                <w:szCs w:val="28"/>
              </w:rPr>
            </w:pPr>
            <w:r>
              <w:rPr>
                <w:b/>
                <w:bCs/>
                <w:sz w:val="28"/>
                <w:szCs w:val="28"/>
              </w:rPr>
              <w:t>Gap analysis</w:t>
            </w:r>
          </w:p>
        </w:tc>
      </w:tr>
      <w:tr w:rsidR="001471CF" w14:paraId="1A279FE4" w14:textId="58E47007" w:rsidTr="00BA32EF">
        <w:tc>
          <w:tcPr>
            <w:tcW w:w="12191" w:type="dxa"/>
            <w:gridSpan w:val="3"/>
            <w:shd w:val="clear" w:color="auto" w:fill="F2F2F2" w:themeFill="background1" w:themeFillShade="F2"/>
          </w:tcPr>
          <w:p w14:paraId="24DF009F" w14:textId="2B8DC48A" w:rsidR="001471CF" w:rsidRDefault="001471CF" w:rsidP="00EA6ACD">
            <w:pPr>
              <w:spacing w:before="120" w:after="120"/>
              <w:rPr>
                <w:sz w:val="24"/>
                <w:szCs w:val="24"/>
              </w:rPr>
            </w:pPr>
            <w:r w:rsidRPr="00373F2D">
              <w:rPr>
                <w:i/>
                <w:iCs/>
                <w:sz w:val="24"/>
                <w:szCs w:val="24"/>
              </w:rPr>
              <w:t>Outcome 2: Learner voice</w:t>
            </w:r>
          </w:p>
        </w:tc>
        <w:tc>
          <w:tcPr>
            <w:tcW w:w="2410" w:type="dxa"/>
            <w:shd w:val="clear" w:color="auto" w:fill="F2F2F2" w:themeFill="background1" w:themeFillShade="F2"/>
          </w:tcPr>
          <w:p w14:paraId="4EAAA032" w14:textId="77777777" w:rsidR="001471CF" w:rsidRPr="00373F2D" w:rsidRDefault="001471CF" w:rsidP="00EA6ACD">
            <w:pPr>
              <w:spacing w:before="120" w:after="120"/>
              <w:rPr>
                <w:i/>
                <w:iCs/>
                <w:sz w:val="24"/>
                <w:szCs w:val="24"/>
              </w:rPr>
            </w:pPr>
          </w:p>
        </w:tc>
      </w:tr>
      <w:tr w:rsidR="001471CF" w14:paraId="7143B818" w14:textId="02D08E56" w:rsidTr="001F7478">
        <w:tc>
          <w:tcPr>
            <w:tcW w:w="2836" w:type="dxa"/>
          </w:tcPr>
          <w:p w14:paraId="67B9B2CD" w14:textId="77777777" w:rsidR="001471CF" w:rsidRDefault="001471CF" w:rsidP="003C615F">
            <w:pPr>
              <w:rPr>
                <w:b/>
                <w:bCs/>
              </w:rPr>
            </w:pPr>
          </w:p>
          <w:p w14:paraId="047981FE" w14:textId="20822194" w:rsidR="001471CF" w:rsidRPr="00DE31E1" w:rsidRDefault="001471CF" w:rsidP="003C615F">
            <w:pPr>
              <w:rPr>
                <w:b/>
                <w:bCs/>
                <w:sz w:val="28"/>
                <w:szCs w:val="28"/>
              </w:rPr>
            </w:pPr>
            <w:r w:rsidRPr="00DE31E1">
              <w:rPr>
                <w:b/>
                <w:bCs/>
                <w:sz w:val="28"/>
                <w:szCs w:val="28"/>
              </w:rPr>
              <w:t>How do we comply</w:t>
            </w:r>
          </w:p>
          <w:p w14:paraId="1D3C769E" w14:textId="7BE11CEE" w:rsidR="001471CF" w:rsidRPr="004E3767" w:rsidRDefault="001471CF" w:rsidP="003C615F">
            <w:pPr>
              <w:spacing w:before="120" w:after="120"/>
              <w:rPr>
                <w:sz w:val="24"/>
                <w:szCs w:val="24"/>
              </w:rPr>
            </w:pPr>
            <w:r w:rsidRPr="00CC2A84">
              <w:rPr>
                <w:i/>
                <w:iCs/>
                <w:sz w:val="24"/>
                <w:szCs w:val="24"/>
              </w:rPr>
              <w:t>Adequate systems and procedures are in place to ensure Learner voice is listened to and actioned</w:t>
            </w:r>
            <w:r>
              <w:rPr>
                <w:sz w:val="24"/>
                <w:szCs w:val="24"/>
              </w:rPr>
              <w:t>.</w:t>
            </w:r>
          </w:p>
        </w:tc>
        <w:tc>
          <w:tcPr>
            <w:tcW w:w="6946" w:type="dxa"/>
          </w:tcPr>
          <w:p w14:paraId="54A59007" w14:textId="28FF582C" w:rsidR="001471CF" w:rsidRDefault="001471CF" w:rsidP="00136817">
            <w:pPr>
              <w:spacing w:before="120" w:after="120"/>
              <w:rPr>
                <w:sz w:val="24"/>
                <w:szCs w:val="24"/>
              </w:rPr>
            </w:pPr>
            <w:r>
              <w:rPr>
                <w:sz w:val="24"/>
                <w:szCs w:val="24"/>
              </w:rPr>
              <w:t>Learner representatives are invited to attend staff meetings in order for their voice to be heard and listened to.  Learner questionnaires and learner support meetings are conducted on a regular basis to ensure learners have a voice where their concerns can be aired, recorded and actioned.</w:t>
            </w:r>
          </w:p>
          <w:p w14:paraId="6A436723" w14:textId="593EC8E5" w:rsidR="001471CF" w:rsidRDefault="001471CF" w:rsidP="00136817">
            <w:pPr>
              <w:spacing w:before="120" w:after="120"/>
              <w:rPr>
                <w:sz w:val="24"/>
                <w:szCs w:val="24"/>
              </w:rPr>
            </w:pPr>
            <w:r>
              <w:rPr>
                <w:sz w:val="24"/>
                <w:szCs w:val="24"/>
              </w:rPr>
              <w:t>Developing the all-important lifelong skills of speaking with confidence is included in each of the English language programmes.</w:t>
            </w:r>
          </w:p>
          <w:p w14:paraId="339F48EA" w14:textId="58ADCF48" w:rsidR="001471CF" w:rsidRDefault="001471CF" w:rsidP="00136817">
            <w:pPr>
              <w:spacing w:before="120" w:after="120"/>
              <w:rPr>
                <w:sz w:val="24"/>
                <w:szCs w:val="24"/>
              </w:rPr>
            </w:pPr>
            <w:r>
              <w:rPr>
                <w:sz w:val="24"/>
                <w:szCs w:val="24"/>
              </w:rPr>
              <w:t>Regular contact with academic partners in China as well as communication with the Chinese Embassy forms an essential pathway to ensure Chinese International students are being supported.</w:t>
            </w:r>
          </w:p>
        </w:tc>
        <w:tc>
          <w:tcPr>
            <w:tcW w:w="2409" w:type="dxa"/>
          </w:tcPr>
          <w:p w14:paraId="00BD17B9" w14:textId="5ED7DFA9" w:rsidR="001471CF" w:rsidRDefault="001471CF" w:rsidP="00136817">
            <w:pPr>
              <w:spacing w:before="120" w:after="120"/>
              <w:rPr>
                <w:sz w:val="24"/>
                <w:szCs w:val="24"/>
              </w:rPr>
            </w:pPr>
            <w:r>
              <w:rPr>
                <w:sz w:val="24"/>
                <w:szCs w:val="24"/>
              </w:rPr>
              <w:t>COD administrator, teachers, student support officers, stakeholders, learners.</w:t>
            </w:r>
          </w:p>
        </w:tc>
        <w:tc>
          <w:tcPr>
            <w:tcW w:w="2410" w:type="dxa"/>
          </w:tcPr>
          <w:p w14:paraId="15F12980" w14:textId="3A819144" w:rsidR="001471CF" w:rsidRDefault="00323B91" w:rsidP="00136817">
            <w:pPr>
              <w:spacing w:before="120" w:after="120"/>
              <w:rPr>
                <w:sz w:val="24"/>
                <w:szCs w:val="24"/>
              </w:rPr>
            </w:pPr>
            <w:r>
              <w:rPr>
                <w:sz w:val="24"/>
                <w:szCs w:val="24"/>
              </w:rPr>
              <w:t>Ensure a learner representative is always present at staff meetings.</w:t>
            </w:r>
          </w:p>
        </w:tc>
      </w:tr>
      <w:tr w:rsidR="001471CF" w14:paraId="0408B98E" w14:textId="5FD1C614" w:rsidTr="001F7478">
        <w:tc>
          <w:tcPr>
            <w:tcW w:w="2836" w:type="dxa"/>
          </w:tcPr>
          <w:p w14:paraId="061FD252" w14:textId="77777777" w:rsidR="001471CF" w:rsidRPr="00DE31E1" w:rsidRDefault="001471CF" w:rsidP="003C615F">
            <w:pPr>
              <w:rPr>
                <w:b/>
                <w:bCs/>
                <w:sz w:val="28"/>
                <w:szCs w:val="28"/>
              </w:rPr>
            </w:pPr>
            <w:r w:rsidRPr="00DE31E1">
              <w:rPr>
                <w:b/>
                <w:bCs/>
                <w:sz w:val="28"/>
                <w:szCs w:val="28"/>
              </w:rPr>
              <w:t>How effectively do we meet the outcomes</w:t>
            </w:r>
          </w:p>
          <w:p w14:paraId="075DD8CD" w14:textId="77777777" w:rsidR="001471CF" w:rsidRDefault="001471CF" w:rsidP="003C615F">
            <w:pPr>
              <w:spacing w:before="120" w:after="120"/>
              <w:rPr>
                <w:sz w:val="24"/>
                <w:szCs w:val="24"/>
              </w:rPr>
            </w:pPr>
          </w:p>
          <w:p w14:paraId="7B2DFA56" w14:textId="1B7C372F" w:rsidR="001471CF" w:rsidRPr="007F12A3" w:rsidRDefault="001471CF" w:rsidP="003C615F">
            <w:pPr>
              <w:spacing w:before="120" w:after="120"/>
              <w:rPr>
                <w:i/>
                <w:iCs/>
                <w:sz w:val="24"/>
                <w:szCs w:val="24"/>
              </w:rPr>
            </w:pPr>
            <w:r w:rsidRPr="007F12A3">
              <w:rPr>
                <w:i/>
                <w:iCs/>
                <w:sz w:val="24"/>
                <w:szCs w:val="24"/>
              </w:rPr>
              <w:t>Effective Learner complaints procedures are imperative for maintaining learner wellbeing and safety.</w:t>
            </w:r>
          </w:p>
        </w:tc>
        <w:tc>
          <w:tcPr>
            <w:tcW w:w="6946" w:type="dxa"/>
          </w:tcPr>
          <w:p w14:paraId="1E740179" w14:textId="62AA2BBF" w:rsidR="001471CF" w:rsidRDefault="001471CF" w:rsidP="00136817">
            <w:pPr>
              <w:spacing w:before="120" w:after="120"/>
              <w:rPr>
                <w:sz w:val="24"/>
                <w:szCs w:val="24"/>
              </w:rPr>
            </w:pPr>
            <w:r>
              <w:rPr>
                <w:sz w:val="24"/>
                <w:szCs w:val="24"/>
              </w:rPr>
              <w:t xml:space="preserve">The support staff ensure Learners are fully aware of the steps to be taken when making a complaint – outlined in their Student Handbooks. </w:t>
            </w:r>
          </w:p>
          <w:p w14:paraId="777925EF" w14:textId="48C2923C" w:rsidR="00136817" w:rsidRDefault="001471CF" w:rsidP="00136817">
            <w:pPr>
              <w:spacing w:before="120" w:after="120"/>
              <w:rPr>
                <w:sz w:val="24"/>
                <w:szCs w:val="24"/>
              </w:rPr>
            </w:pPr>
            <w:r>
              <w:rPr>
                <w:sz w:val="24"/>
                <w:szCs w:val="24"/>
              </w:rPr>
              <w:t xml:space="preserve">The </w:t>
            </w:r>
            <w:r w:rsidR="00136817">
              <w:rPr>
                <w:sz w:val="24"/>
                <w:szCs w:val="24"/>
              </w:rPr>
              <w:t>principal</w:t>
            </w:r>
            <w:r>
              <w:rPr>
                <w:sz w:val="24"/>
                <w:szCs w:val="24"/>
              </w:rPr>
              <w:t xml:space="preserve"> speaks with each of the cohorts regarding their health and safety, any issues with their learning and what they would like to see change within the programme.</w:t>
            </w:r>
            <w:r w:rsidR="00136817">
              <w:rPr>
                <w:sz w:val="24"/>
                <w:szCs w:val="24"/>
              </w:rPr>
              <w:t xml:space="preserve"> </w:t>
            </w:r>
          </w:p>
          <w:p w14:paraId="2DE99C92" w14:textId="12BAC9AD" w:rsidR="001471CF" w:rsidRDefault="00136817" w:rsidP="00136817">
            <w:pPr>
              <w:spacing w:before="120" w:after="120"/>
              <w:rPr>
                <w:sz w:val="24"/>
                <w:szCs w:val="24"/>
              </w:rPr>
            </w:pPr>
            <w:r>
              <w:rPr>
                <w:sz w:val="24"/>
                <w:szCs w:val="24"/>
              </w:rPr>
              <w:t>Learners are informed on the Dispute Resolution Scheme rules outlined in the NZCB Learner Handbook. This is part of the Induction programme</w:t>
            </w:r>
            <w:r>
              <w:rPr>
                <w:sz w:val="24"/>
                <w:szCs w:val="24"/>
              </w:rPr>
              <w:t>.</w:t>
            </w:r>
          </w:p>
        </w:tc>
        <w:tc>
          <w:tcPr>
            <w:tcW w:w="2409" w:type="dxa"/>
          </w:tcPr>
          <w:p w14:paraId="76285318" w14:textId="3AD72671" w:rsidR="001471CF" w:rsidRDefault="001471CF" w:rsidP="00136817">
            <w:pPr>
              <w:spacing w:before="120" w:after="120"/>
              <w:rPr>
                <w:sz w:val="24"/>
                <w:szCs w:val="24"/>
              </w:rPr>
            </w:pPr>
            <w:r>
              <w:rPr>
                <w:sz w:val="24"/>
                <w:szCs w:val="24"/>
              </w:rPr>
              <w:t>Learners, support staff.</w:t>
            </w:r>
          </w:p>
        </w:tc>
        <w:tc>
          <w:tcPr>
            <w:tcW w:w="2410" w:type="dxa"/>
          </w:tcPr>
          <w:p w14:paraId="0DA8CF0D" w14:textId="77777777" w:rsidR="001471CF" w:rsidRDefault="001471CF" w:rsidP="00EA6ACD">
            <w:pPr>
              <w:spacing w:before="120" w:after="120"/>
              <w:rPr>
                <w:sz w:val="24"/>
                <w:szCs w:val="24"/>
              </w:rPr>
            </w:pPr>
          </w:p>
        </w:tc>
      </w:tr>
    </w:tbl>
    <w:p w14:paraId="5671F825" w14:textId="77777777" w:rsidR="006F7D1B" w:rsidRDefault="006F7D1B">
      <w:r>
        <w:br w:type="page"/>
      </w:r>
    </w:p>
    <w:tbl>
      <w:tblPr>
        <w:tblStyle w:val="TableGrid"/>
        <w:tblW w:w="14601" w:type="dxa"/>
        <w:tblInd w:w="-289" w:type="dxa"/>
        <w:tblLook w:val="04A0" w:firstRow="1" w:lastRow="0" w:firstColumn="1" w:lastColumn="0" w:noHBand="0" w:noVBand="1"/>
      </w:tblPr>
      <w:tblGrid>
        <w:gridCol w:w="2836"/>
        <w:gridCol w:w="6946"/>
        <w:gridCol w:w="2421"/>
        <w:gridCol w:w="2398"/>
      </w:tblGrid>
      <w:tr w:rsidR="001F0C8C" w14:paraId="39408264" w14:textId="759832CF" w:rsidTr="001F7478">
        <w:tc>
          <w:tcPr>
            <w:tcW w:w="2836" w:type="dxa"/>
          </w:tcPr>
          <w:p w14:paraId="773C63DA" w14:textId="7B15257C" w:rsidR="001F0C8C" w:rsidRPr="00DE31E1" w:rsidRDefault="001F0C8C" w:rsidP="006F7D1B">
            <w:pPr>
              <w:rPr>
                <w:b/>
                <w:bCs/>
                <w:sz w:val="28"/>
                <w:szCs w:val="28"/>
              </w:rPr>
            </w:pPr>
            <w:r w:rsidRPr="00DE31E1">
              <w:rPr>
                <w:b/>
                <w:bCs/>
                <w:sz w:val="28"/>
                <w:szCs w:val="28"/>
              </w:rPr>
              <w:t>How do we know?</w:t>
            </w:r>
          </w:p>
          <w:p w14:paraId="7F39E6C5" w14:textId="77777777" w:rsidR="001F0C8C" w:rsidRPr="006F7D1B" w:rsidRDefault="001F0C8C" w:rsidP="006F7D1B">
            <w:pPr>
              <w:rPr>
                <w:b/>
                <w:bCs/>
              </w:rPr>
            </w:pPr>
          </w:p>
          <w:p w14:paraId="6FC8A623" w14:textId="6DC9F156" w:rsidR="001F0C8C" w:rsidRPr="00B30F61" w:rsidRDefault="001F0C8C" w:rsidP="005C2124">
            <w:pPr>
              <w:spacing w:before="120" w:after="120"/>
              <w:rPr>
                <w:i/>
                <w:iCs/>
                <w:sz w:val="24"/>
                <w:szCs w:val="24"/>
              </w:rPr>
            </w:pPr>
            <w:r w:rsidRPr="00B30F61">
              <w:rPr>
                <w:i/>
                <w:iCs/>
                <w:sz w:val="24"/>
                <w:szCs w:val="24"/>
              </w:rPr>
              <w:t xml:space="preserve">NZCB will ensure cultural sensitivity when responding to resolving issues with learners from other cultures with support available if needed. </w:t>
            </w:r>
          </w:p>
        </w:tc>
        <w:tc>
          <w:tcPr>
            <w:tcW w:w="6946" w:type="dxa"/>
          </w:tcPr>
          <w:p w14:paraId="7BC79A04" w14:textId="28B10F6F" w:rsidR="001F0C8C" w:rsidRPr="00790739" w:rsidRDefault="001F0C8C" w:rsidP="001F0C8C">
            <w:pPr>
              <w:pStyle w:val="ListParagraph"/>
              <w:numPr>
                <w:ilvl w:val="0"/>
                <w:numId w:val="14"/>
              </w:numPr>
              <w:spacing w:before="120" w:after="120"/>
              <w:ind w:left="324" w:hanging="284"/>
              <w:contextualSpacing w:val="0"/>
              <w:rPr>
                <w:sz w:val="24"/>
                <w:szCs w:val="24"/>
              </w:rPr>
            </w:pPr>
            <w:r w:rsidRPr="001F7478">
              <w:rPr>
                <w:b/>
                <w:bCs/>
                <w:sz w:val="24"/>
                <w:szCs w:val="24"/>
              </w:rPr>
              <w:t xml:space="preserve">A recent </w:t>
            </w:r>
            <w:r w:rsidR="001F7478" w:rsidRPr="001F7478">
              <w:rPr>
                <w:b/>
                <w:bCs/>
                <w:sz w:val="24"/>
                <w:szCs w:val="24"/>
              </w:rPr>
              <w:t>student complaint</w:t>
            </w:r>
            <w:r w:rsidR="001F7478">
              <w:rPr>
                <w:sz w:val="24"/>
                <w:szCs w:val="24"/>
              </w:rPr>
              <w:t>:</w:t>
            </w:r>
            <w:r w:rsidRPr="00790739">
              <w:rPr>
                <w:sz w:val="24"/>
                <w:szCs w:val="24"/>
              </w:rPr>
              <w:t xml:space="preserve"> </w:t>
            </w:r>
            <w:r w:rsidR="001F7478">
              <w:rPr>
                <w:sz w:val="24"/>
                <w:szCs w:val="24"/>
              </w:rPr>
              <w:t>a student who had recently turned 18 years of age, met with our student support team.</w:t>
            </w:r>
          </w:p>
          <w:p w14:paraId="6776B9D8" w14:textId="18AFD58E" w:rsidR="001F0C8C" w:rsidRPr="00790739" w:rsidRDefault="001F7478" w:rsidP="001F0C8C">
            <w:pPr>
              <w:pStyle w:val="ListParagraph"/>
              <w:numPr>
                <w:ilvl w:val="0"/>
                <w:numId w:val="14"/>
              </w:numPr>
              <w:spacing w:before="120" w:after="120"/>
              <w:ind w:left="324" w:hanging="284"/>
              <w:contextualSpacing w:val="0"/>
              <w:rPr>
                <w:sz w:val="24"/>
                <w:szCs w:val="24"/>
              </w:rPr>
            </w:pPr>
            <w:r>
              <w:rPr>
                <w:sz w:val="24"/>
                <w:szCs w:val="24"/>
              </w:rPr>
              <w:t>The student articulated his concerns around Cell Phone homestay rules which he felt restricting due to his age.</w:t>
            </w:r>
          </w:p>
          <w:p w14:paraId="07FCA029" w14:textId="5A51A053" w:rsidR="001F0C8C" w:rsidRDefault="001F0C8C" w:rsidP="001F0C8C">
            <w:pPr>
              <w:pStyle w:val="ListParagraph"/>
              <w:numPr>
                <w:ilvl w:val="0"/>
                <w:numId w:val="14"/>
              </w:numPr>
              <w:spacing w:before="120" w:after="120"/>
              <w:ind w:left="324" w:hanging="284"/>
              <w:contextualSpacing w:val="0"/>
              <w:rPr>
                <w:sz w:val="24"/>
                <w:szCs w:val="24"/>
              </w:rPr>
            </w:pPr>
            <w:r w:rsidRPr="00790739">
              <w:rPr>
                <w:sz w:val="24"/>
                <w:szCs w:val="24"/>
              </w:rPr>
              <w:t>The support staff then contacted the learners</w:t>
            </w:r>
            <w:r>
              <w:rPr>
                <w:sz w:val="24"/>
                <w:szCs w:val="24"/>
              </w:rPr>
              <w:t>’</w:t>
            </w:r>
            <w:r w:rsidRPr="00790739">
              <w:rPr>
                <w:sz w:val="24"/>
                <w:szCs w:val="24"/>
              </w:rPr>
              <w:t xml:space="preserve"> </w:t>
            </w:r>
            <w:r>
              <w:rPr>
                <w:sz w:val="24"/>
                <w:szCs w:val="24"/>
              </w:rPr>
              <w:t>w</w:t>
            </w:r>
            <w:r w:rsidRPr="00790739">
              <w:rPr>
                <w:sz w:val="24"/>
                <w:szCs w:val="24"/>
              </w:rPr>
              <w:t>hanau in China and after a consultation with them, found a suitable pathway for the learner</w:t>
            </w:r>
            <w:r w:rsidR="001F7478">
              <w:rPr>
                <w:sz w:val="24"/>
                <w:szCs w:val="24"/>
              </w:rPr>
              <w:t xml:space="preserve"> to look at removing the student from the current homestay situation into a new homestay</w:t>
            </w:r>
            <w:r w:rsidRPr="00790739">
              <w:rPr>
                <w:sz w:val="24"/>
                <w:szCs w:val="24"/>
              </w:rPr>
              <w:t xml:space="preserve">.  </w:t>
            </w:r>
          </w:p>
          <w:p w14:paraId="344BF9D2" w14:textId="77777777" w:rsidR="001F0C8C" w:rsidRDefault="001F0C8C" w:rsidP="001F0C8C">
            <w:pPr>
              <w:pStyle w:val="ListParagraph"/>
              <w:numPr>
                <w:ilvl w:val="0"/>
                <w:numId w:val="14"/>
              </w:numPr>
              <w:spacing w:before="120" w:after="120"/>
              <w:ind w:left="324" w:hanging="284"/>
              <w:contextualSpacing w:val="0"/>
              <w:rPr>
                <w:sz w:val="24"/>
                <w:szCs w:val="24"/>
              </w:rPr>
            </w:pPr>
            <w:r w:rsidRPr="00790739">
              <w:rPr>
                <w:sz w:val="24"/>
                <w:szCs w:val="24"/>
              </w:rPr>
              <w:t>We then carried out an evaluation of that process in order to assess its effectiveness</w:t>
            </w:r>
          </w:p>
          <w:p w14:paraId="6185B669" w14:textId="77777777" w:rsidR="001F0C8C" w:rsidRPr="00790739" w:rsidRDefault="001F0C8C" w:rsidP="001F0C8C">
            <w:pPr>
              <w:pStyle w:val="ListParagraph"/>
              <w:numPr>
                <w:ilvl w:val="0"/>
                <w:numId w:val="14"/>
              </w:numPr>
              <w:spacing w:before="120" w:after="120"/>
              <w:ind w:left="324" w:hanging="284"/>
              <w:contextualSpacing w:val="0"/>
              <w:rPr>
                <w:sz w:val="24"/>
                <w:szCs w:val="24"/>
              </w:rPr>
            </w:pPr>
            <w:r w:rsidRPr="00790739">
              <w:rPr>
                <w:sz w:val="24"/>
                <w:szCs w:val="24"/>
              </w:rPr>
              <w:t>Procedures are outlined in the student handbooks.</w:t>
            </w:r>
          </w:p>
          <w:p w14:paraId="6FE50338" w14:textId="77777777" w:rsidR="001F0C8C" w:rsidRDefault="001F0C8C" w:rsidP="001F0C8C">
            <w:pPr>
              <w:pStyle w:val="ListParagraph"/>
              <w:numPr>
                <w:ilvl w:val="0"/>
                <w:numId w:val="14"/>
              </w:numPr>
              <w:spacing w:before="120" w:after="120"/>
              <w:ind w:left="324" w:hanging="284"/>
              <w:contextualSpacing w:val="0"/>
              <w:rPr>
                <w:sz w:val="24"/>
                <w:szCs w:val="24"/>
              </w:rPr>
            </w:pPr>
            <w:r w:rsidRPr="00790739">
              <w:rPr>
                <w:sz w:val="24"/>
                <w:szCs w:val="24"/>
              </w:rPr>
              <w:t>Learners are given a user-friendly next steps guide to help with the process of submitting complaints.</w:t>
            </w:r>
          </w:p>
          <w:p w14:paraId="7F9A8605" w14:textId="2273892A" w:rsidR="001F0C8C" w:rsidRPr="00790739" w:rsidRDefault="001F0C8C" w:rsidP="001F0C8C">
            <w:pPr>
              <w:pStyle w:val="ListParagraph"/>
              <w:numPr>
                <w:ilvl w:val="0"/>
                <w:numId w:val="14"/>
              </w:numPr>
              <w:spacing w:before="120" w:after="120"/>
              <w:ind w:left="324" w:hanging="284"/>
              <w:contextualSpacing w:val="0"/>
              <w:rPr>
                <w:sz w:val="24"/>
                <w:szCs w:val="24"/>
              </w:rPr>
            </w:pPr>
            <w:r w:rsidRPr="00790739">
              <w:rPr>
                <w:sz w:val="24"/>
                <w:szCs w:val="24"/>
              </w:rPr>
              <w:t xml:space="preserve">All NZCB staff </w:t>
            </w:r>
            <w:r>
              <w:rPr>
                <w:sz w:val="24"/>
                <w:szCs w:val="24"/>
              </w:rPr>
              <w:t xml:space="preserve">have </w:t>
            </w:r>
            <w:r w:rsidRPr="00790739">
              <w:rPr>
                <w:sz w:val="24"/>
                <w:szCs w:val="24"/>
              </w:rPr>
              <w:t>become familiar with the Dispute Resolution Scheme rules to ensure they comply the rules when any dispute occurs.</w:t>
            </w:r>
          </w:p>
        </w:tc>
        <w:tc>
          <w:tcPr>
            <w:tcW w:w="2421" w:type="dxa"/>
          </w:tcPr>
          <w:p w14:paraId="66147104" w14:textId="399FFF74" w:rsidR="001F0C8C" w:rsidRDefault="001F0C8C" w:rsidP="001F0C8C">
            <w:pPr>
              <w:spacing w:before="120" w:after="120"/>
              <w:rPr>
                <w:sz w:val="24"/>
                <w:szCs w:val="24"/>
              </w:rPr>
            </w:pPr>
            <w:r>
              <w:rPr>
                <w:sz w:val="24"/>
                <w:szCs w:val="24"/>
              </w:rPr>
              <w:t xml:space="preserve">Learners, support staff, </w:t>
            </w:r>
            <w:r w:rsidR="00FE3E45">
              <w:rPr>
                <w:sz w:val="24"/>
                <w:szCs w:val="24"/>
              </w:rPr>
              <w:t>whanau, homestay company</w:t>
            </w:r>
          </w:p>
        </w:tc>
        <w:tc>
          <w:tcPr>
            <w:tcW w:w="2398" w:type="dxa"/>
          </w:tcPr>
          <w:p w14:paraId="6AE23099" w14:textId="18CF7CA0" w:rsidR="001F0C8C" w:rsidRDefault="005D0E1C" w:rsidP="001F0C8C">
            <w:pPr>
              <w:spacing w:before="120" w:after="120"/>
              <w:rPr>
                <w:sz w:val="24"/>
                <w:szCs w:val="24"/>
              </w:rPr>
            </w:pPr>
            <w:r>
              <w:rPr>
                <w:sz w:val="24"/>
                <w:szCs w:val="24"/>
              </w:rPr>
              <w:t xml:space="preserve">Ensure written reports are recorded and filed. </w:t>
            </w:r>
          </w:p>
        </w:tc>
      </w:tr>
      <w:tr w:rsidR="001F0C8C" w14:paraId="675FE8D5" w14:textId="43F81D2F" w:rsidTr="001F7478">
        <w:tc>
          <w:tcPr>
            <w:tcW w:w="2836" w:type="dxa"/>
          </w:tcPr>
          <w:p w14:paraId="65743201" w14:textId="77777777" w:rsidR="001F0C8C" w:rsidRPr="00DE31E1" w:rsidRDefault="001F0C8C" w:rsidP="00DE31E1">
            <w:pPr>
              <w:rPr>
                <w:b/>
                <w:bCs/>
                <w:sz w:val="28"/>
                <w:szCs w:val="28"/>
              </w:rPr>
            </w:pPr>
            <w:r w:rsidRPr="00DE31E1">
              <w:rPr>
                <w:b/>
                <w:bCs/>
                <w:sz w:val="28"/>
                <w:szCs w:val="28"/>
              </w:rPr>
              <w:t>How can we improve?</w:t>
            </w:r>
          </w:p>
          <w:p w14:paraId="44CA1CBD" w14:textId="77777777" w:rsidR="001F0C8C" w:rsidRPr="00526D1D" w:rsidRDefault="001F0C8C" w:rsidP="005C2124">
            <w:pPr>
              <w:spacing w:before="120" w:after="120"/>
              <w:rPr>
                <w:sz w:val="24"/>
                <w:szCs w:val="24"/>
              </w:rPr>
            </w:pPr>
          </w:p>
        </w:tc>
        <w:tc>
          <w:tcPr>
            <w:tcW w:w="6946" w:type="dxa"/>
          </w:tcPr>
          <w:p w14:paraId="18BD4B2A" w14:textId="0FDB1877" w:rsidR="001F0C8C" w:rsidRPr="00790739" w:rsidRDefault="001F0C8C" w:rsidP="001F0C8C">
            <w:pPr>
              <w:pStyle w:val="ListParagraph"/>
              <w:numPr>
                <w:ilvl w:val="0"/>
                <w:numId w:val="15"/>
              </w:numPr>
              <w:spacing w:before="120" w:after="120"/>
              <w:ind w:left="464" w:hanging="425"/>
              <w:rPr>
                <w:sz w:val="24"/>
                <w:szCs w:val="24"/>
              </w:rPr>
            </w:pPr>
            <w:r>
              <w:rPr>
                <w:sz w:val="24"/>
                <w:szCs w:val="24"/>
              </w:rPr>
              <w:t>It’s imperative that all staff continue to discuss a range of s</w:t>
            </w:r>
            <w:r w:rsidR="005D0E1C">
              <w:rPr>
                <w:sz w:val="24"/>
                <w:szCs w:val="24"/>
              </w:rPr>
              <w:t>ce</w:t>
            </w:r>
            <w:r>
              <w:rPr>
                <w:sz w:val="24"/>
                <w:szCs w:val="24"/>
              </w:rPr>
              <w:t>nario and how they would be handled in order to adequately prepare staff</w:t>
            </w:r>
            <w:r w:rsidR="005D0E1C">
              <w:rPr>
                <w:sz w:val="24"/>
                <w:szCs w:val="24"/>
              </w:rPr>
              <w:t>.</w:t>
            </w:r>
            <w:r>
              <w:rPr>
                <w:sz w:val="24"/>
                <w:szCs w:val="24"/>
              </w:rPr>
              <w:t xml:space="preserve"> </w:t>
            </w:r>
          </w:p>
        </w:tc>
        <w:tc>
          <w:tcPr>
            <w:tcW w:w="2421" w:type="dxa"/>
          </w:tcPr>
          <w:p w14:paraId="30F94F31" w14:textId="77777777" w:rsidR="001F0C8C" w:rsidRDefault="001F0C8C" w:rsidP="001F0C8C">
            <w:pPr>
              <w:spacing w:before="120" w:after="120"/>
              <w:rPr>
                <w:sz w:val="24"/>
                <w:szCs w:val="24"/>
              </w:rPr>
            </w:pPr>
          </w:p>
        </w:tc>
        <w:tc>
          <w:tcPr>
            <w:tcW w:w="2398" w:type="dxa"/>
          </w:tcPr>
          <w:p w14:paraId="20846B5E" w14:textId="10F2F220" w:rsidR="001F0C8C" w:rsidRDefault="005D0E1C" w:rsidP="001F0C8C">
            <w:pPr>
              <w:spacing w:before="120" w:after="120"/>
              <w:rPr>
                <w:sz w:val="24"/>
                <w:szCs w:val="24"/>
              </w:rPr>
            </w:pPr>
            <w:r>
              <w:rPr>
                <w:sz w:val="24"/>
                <w:szCs w:val="24"/>
              </w:rPr>
              <w:t>More frequent staff professional development around the Code.</w:t>
            </w:r>
          </w:p>
        </w:tc>
      </w:tr>
    </w:tbl>
    <w:p w14:paraId="0D944934" w14:textId="1650E1CC" w:rsidR="00282511" w:rsidRDefault="00282511"/>
    <w:p w14:paraId="705C1324" w14:textId="77777777" w:rsidR="004558A5" w:rsidRDefault="004558A5">
      <w:r>
        <w:br w:type="page"/>
      </w:r>
    </w:p>
    <w:p w14:paraId="4E0573AE" w14:textId="5A380351" w:rsidR="004558A5" w:rsidRPr="004558A5" w:rsidRDefault="004558A5" w:rsidP="004558A5">
      <w:pPr>
        <w:jc w:val="center"/>
        <w:rPr>
          <w:sz w:val="32"/>
          <w:szCs w:val="32"/>
        </w:rPr>
      </w:pPr>
      <w:r w:rsidRPr="004558A5">
        <w:rPr>
          <w:b/>
          <w:bCs/>
          <w:sz w:val="32"/>
          <w:szCs w:val="32"/>
        </w:rPr>
        <w:t>STUDENT RIGHTS</w:t>
      </w:r>
      <w:r>
        <w:rPr>
          <w:b/>
          <w:bCs/>
          <w:sz w:val="32"/>
          <w:szCs w:val="32"/>
        </w:rPr>
        <w:t xml:space="preserve">: </w:t>
      </w:r>
      <w:r>
        <w:rPr>
          <w:sz w:val="32"/>
          <w:szCs w:val="32"/>
        </w:rPr>
        <w:t xml:space="preserve"> HOW TO MAKE A </w:t>
      </w:r>
      <w:r w:rsidRPr="004558A5">
        <w:rPr>
          <w:sz w:val="32"/>
          <w:szCs w:val="32"/>
        </w:rPr>
        <w:t>COMPLAINT AND HOW TO ACCES</w:t>
      </w:r>
      <w:r>
        <w:rPr>
          <w:sz w:val="32"/>
          <w:szCs w:val="32"/>
        </w:rPr>
        <w:t>S</w:t>
      </w:r>
      <w:r w:rsidRPr="004558A5">
        <w:rPr>
          <w:sz w:val="32"/>
          <w:szCs w:val="32"/>
        </w:rPr>
        <w:t xml:space="preserve"> SUPPORT</w:t>
      </w:r>
    </w:p>
    <w:p w14:paraId="52C8FCD4" w14:textId="70E620BE" w:rsidR="004558A5" w:rsidRPr="004558A5" w:rsidRDefault="003E1323">
      <w:pPr>
        <w:rPr>
          <w:sz w:val="32"/>
          <w:szCs w:val="32"/>
        </w:rPr>
      </w:pPr>
      <w:r>
        <w:rPr>
          <w:noProof/>
        </w:rPr>
        <w:drawing>
          <wp:anchor distT="0" distB="0" distL="114300" distR="114300" simplePos="0" relativeHeight="251674624" behindDoc="1" locked="0" layoutInCell="1" allowOverlap="1" wp14:anchorId="1E2BE5E6" wp14:editId="4DBCFACD">
            <wp:simplePos x="0" y="0"/>
            <wp:positionH relativeFrom="margin">
              <wp:posOffset>142875</wp:posOffset>
            </wp:positionH>
            <wp:positionV relativeFrom="paragraph">
              <wp:posOffset>382270</wp:posOffset>
            </wp:positionV>
            <wp:extent cx="8696325" cy="4914900"/>
            <wp:effectExtent l="19050" t="0" r="28575" b="19050"/>
            <wp:wrapTight wrapText="bothSides">
              <wp:wrapPolygon edited="0">
                <wp:start x="-47" y="0"/>
                <wp:lineTo x="-47" y="5442"/>
                <wp:lineTo x="9889" y="6698"/>
                <wp:lineTo x="-47" y="7786"/>
                <wp:lineTo x="-47" y="14316"/>
                <wp:lineTo x="9889" y="14735"/>
                <wp:lineTo x="10599" y="16074"/>
                <wp:lineTo x="-47" y="16242"/>
                <wp:lineTo x="-47" y="21600"/>
                <wp:lineTo x="21624" y="21600"/>
                <wp:lineTo x="21624" y="16242"/>
                <wp:lineTo x="11025" y="16074"/>
                <wp:lineTo x="11735" y="14735"/>
                <wp:lineTo x="18264" y="14735"/>
                <wp:lineTo x="21624" y="14316"/>
                <wp:lineTo x="21624" y="7786"/>
                <wp:lineTo x="11735" y="6698"/>
                <wp:lineTo x="21624" y="5442"/>
                <wp:lineTo x="21624" y="0"/>
                <wp:lineTo x="-47"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37F31432" w14:textId="777F7CDD" w:rsidR="00526D1D" w:rsidRDefault="00526D1D">
      <w:r>
        <w:br w:type="page"/>
      </w:r>
    </w:p>
    <w:p w14:paraId="28ED8F56" w14:textId="77777777" w:rsidR="00282511" w:rsidRDefault="00282511"/>
    <w:tbl>
      <w:tblPr>
        <w:tblStyle w:val="TableGrid"/>
        <w:tblW w:w="14459" w:type="dxa"/>
        <w:tblInd w:w="-289" w:type="dxa"/>
        <w:tblLook w:val="04A0" w:firstRow="1" w:lastRow="0" w:firstColumn="1" w:lastColumn="0" w:noHBand="0" w:noVBand="1"/>
      </w:tblPr>
      <w:tblGrid>
        <w:gridCol w:w="2836"/>
        <w:gridCol w:w="6662"/>
        <w:gridCol w:w="2792"/>
        <w:gridCol w:w="2169"/>
      </w:tblGrid>
      <w:tr w:rsidR="00E47D52" w14:paraId="1026E8D5" w14:textId="7ED4169C" w:rsidTr="001F7478">
        <w:tc>
          <w:tcPr>
            <w:tcW w:w="2836" w:type="dxa"/>
            <w:shd w:val="clear" w:color="auto" w:fill="D9D9D9" w:themeFill="background1" w:themeFillShade="D9"/>
          </w:tcPr>
          <w:p w14:paraId="74C4FEB2" w14:textId="0AB2EF55" w:rsidR="00E47D52" w:rsidRPr="00EA6ACD" w:rsidRDefault="00E47D52" w:rsidP="00BE6779">
            <w:pPr>
              <w:spacing w:before="120" w:after="120"/>
              <w:rPr>
                <w:b/>
                <w:bCs/>
                <w:sz w:val="28"/>
                <w:szCs w:val="28"/>
              </w:rPr>
            </w:pPr>
            <w:r w:rsidRPr="00EA6ACD">
              <w:rPr>
                <w:b/>
                <w:bCs/>
                <w:sz w:val="28"/>
                <w:szCs w:val="28"/>
              </w:rPr>
              <w:t>Objectives:</w:t>
            </w:r>
          </w:p>
        </w:tc>
        <w:tc>
          <w:tcPr>
            <w:tcW w:w="6662" w:type="dxa"/>
            <w:shd w:val="clear" w:color="auto" w:fill="D9D9D9" w:themeFill="background1" w:themeFillShade="D9"/>
          </w:tcPr>
          <w:p w14:paraId="446BD785" w14:textId="77777777" w:rsidR="00E47D52" w:rsidRPr="00EA6ACD" w:rsidRDefault="00E47D52" w:rsidP="00BE6779">
            <w:pPr>
              <w:spacing w:before="120" w:after="120"/>
              <w:rPr>
                <w:b/>
                <w:bCs/>
                <w:sz w:val="28"/>
                <w:szCs w:val="28"/>
              </w:rPr>
            </w:pPr>
            <w:r>
              <w:rPr>
                <w:b/>
                <w:bCs/>
                <w:sz w:val="28"/>
                <w:szCs w:val="28"/>
              </w:rPr>
              <w:t>Our systems and procedures</w:t>
            </w:r>
          </w:p>
        </w:tc>
        <w:tc>
          <w:tcPr>
            <w:tcW w:w="2792" w:type="dxa"/>
            <w:shd w:val="clear" w:color="auto" w:fill="D9D9D9" w:themeFill="background1" w:themeFillShade="D9"/>
          </w:tcPr>
          <w:p w14:paraId="7837CFAC" w14:textId="77777777" w:rsidR="00E47D52" w:rsidRPr="00EA6ACD" w:rsidRDefault="00E47D52" w:rsidP="00BE6779">
            <w:pPr>
              <w:spacing w:before="120" w:after="120"/>
              <w:rPr>
                <w:b/>
                <w:bCs/>
                <w:sz w:val="28"/>
                <w:szCs w:val="28"/>
              </w:rPr>
            </w:pPr>
            <w:r w:rsidRPr="00EA6ACD">
              <w:rPr>
                <w:b/>
                <w:bCs/>
                <w:sz w:val="28"/>
                <w:szCs w:val="28"/>
              </w:rPr>
              <w:t>Owner – Support/Partners</w:t>
            </w:r>
          </w:p>
        </w:tc>
        <w:tc>
          <w:tcPr>
            <w:tcW w:w="2169" w:type="dxa"/>
            <w:shd w:val="clear" w:color="auto" w:fill="D9D9D9" w:themeFill="background1" w:themeFillShade="D9"/>
          </w:tcPr>
          <w:p w14:paraId="297462CF" w14:textId="5BACE467" w:rsidR="00E47D52" w:rsidRPr="00E47D52" w:rsidRDefault="00E47D52" w:rsidP="00BE6779">
            <w:pPr>
              <w:spacing w:before="120" w:after="120"/>
              <w:rPr>
                <w:b/>
                <w:bCs/>
                <w:sz w:val="28"/>
                <w:szCs w:val="28"/>
              </w:rPr>
            </w:pPr>
            <w:r w:rsidRPr="00E47D52">
              <w:rPr>
                <w:b/>
                <w:bCs/>
                <w:sz w:val="28"/>
                <w:szCs w:val="28"/>
              </w:rPr>
              <w:t>Gap analysis</w:t>
            </w:r>
          </w:p>
        </w:tc>
      </w:tr>
      <w:tr w:rsidR="00E47D52" w14:paraId="19383668" w14:textId="70FF724B" w:rsidTr="00E47D52">
        <w:tc>
          <w:tcPr>
            <w:tcW w:w="12290" w:type="dxa"/>
            <w:gridSpan w:val="3"/>
            <w:shd w:val="clear" w:color="auto" w:fill="F2F2F2" w:themeFill="background1" w:themeFillShade="F2"/>
          </w:tcPr>
          <w:p w14:paraId="3FBEE3DC" w14:textId="5ABC68E6" w:rsidR="00E47D52" w:rsidRPr="004F7142" w:rsidRDefault="00E47D52" w:rsidP="004F7142">
            <w:pPr>
              <w:spacing w:before="120" w:after="120"/>
              <w:rPr>
                <w:i/>
                <w:iCs/>
                <w:sz w:val="24"/>
                <w:szCs w:val="24"/>
              </w:rPr>
            </w:pPr>
            <w:bookmarkStart w:id="0" w:name="_Toc86933506"/>
            <w:r w:rsidRPr="004F7142">
              <w:rPr>
                <w:i/>
                <w:iCs/>
                <w:sz w:val="24"/>
                <w:szCs w:val="24"/>
              </w:rPr>
              <w:t>Outcome 3: Safe, inclusive, supportive, and accessible physical and digital learning environments</w:t>
            </w:r>
            <w:bookmarkEnd w:id="0"/>
            <w:r w:rsidRPr="004F7142">
              <w:rPr>
                <w:i/>
                <w:iCs/>
                <w:sz w:val="24"/>
                <w:szCs w:val="24"/>
              </w:rPr>
              <w:t xml:space="preserve"> </w:t>
            </w:r>
          </w:p>
        </w:tc>
        <w:tc>
          <w:tcPr>
            <w:tcW w:w="2169" w:type="dxa"/>
            <w:shd w:val="clear" w:color="auto" w:fill="F2F2F2" w:themeFill="background1" w:themeFillShade="F2"/>
          </w:tcPr>
          <w:p w14:paraId="12D091F2" w14:textId="77777777" w:rsidR="00E47D52" w:rsidRPr="004F7142" w:rsidRDefault="00E47D52" w:rsidP="004F7142">
            <w:pPr>
              <w:spacing w:before="120" w:after="120"/>
              <w:rPr>
                <w:i/>
                <w:iCs/>
                <w:sz w:val="24"/>
                <w:szCs w:val="24"/>
              </w:rPr>
            </w:pPr>
          </w:p>
        </w:tc>
      </w:tr>
      <w:tr w:rsidR="00E47D52" w14:paraId="4154F4BA" w14:textId="667BBD90" w:rsidTr="001F7478">
        <w:tc>
          <w:tcPr>
            <w:tcW w:w="2836" w:type="dxa"/>
          </w:tcPr>
          <w:p w14:paraId="59CC5F77" w14:textId="17717E37" w:rsidR="00E47D52" w:rsidRPr="00DE31E1" w:rsidRDefault="00E47D52" w:rsidP="00CB11B1">
            <w:pPr>
              <w:rPr>
                <w:b/>
                <w:bCs/>
                <w:sz w:val="28"/>
                <w:szCs w:val="28"/>
              </w:rPr>
            </w:pPr>
            <w:r w:rsidRPr="00DE31E1">
              <w:rPr>
                <w:b/>
                <w:bCs/>
                <w:sz w:val="28"/>
                <w:szCs w:val="28"/>
              </w:rPr>
              <w:t>How do we comply?</w:t>
            </w:r>
          </w:p>
          <w:p w14:paraId="4B08C77F" w14:textId="27B98657" w:rsidR="00E47D52" w:rsidRPr="002C649B" w:rsidRDefault="00E47D52" w:rsidP="00526D1D">
            <w:pPr>
              <w:spacing w:before="120" w:after="120"/>
              <w:rPr>
                <w:i/>
                <w:iCs/>
                <w:sz w:val="24"/>
                <w:szCs w:val="24"/>
              </w:rPr>
            </w:pPr>
            <w:r w:rsidRPr="002C649B">
              <w:rPr>
                <w:i/>
                <w:iCs/>
                <w:sz w:val="24"/>
                <w:szCs w:val="24"/>
              </w:rPr>
              <w:t>NZCB will ensure harm is reduced resulting from discrimination, racism (including systemic racism), bullying, harassment and abuse.</w:t>
            </w:r>
          </w:p>
          <w:p w14:paraId="466B027D" w14:textId="77777777" w:rsidR="00E47D52" w:rsidRPr="00543B4E" w:rsidRDefault="00E47D52" w:rsidP="004F7142">
            <w:pPr>
              <w:pStyle w:val="Heading3"/>
              <w:rPr>
                <w:rFonts w:ascii="Gill Sans MT" w:hAnsi="Gill Sans MT"/>
                <w:b/>
                <w:bCs/>
                <w:color w:val="7C479C"/>
              </w:rPr>
            </w:pPr>
          </w:p>
        </w:tc>
        <w:tc>
          <w:tcPr>
            <w:tcW w:w="6662" w:type="dxa"/>
          </w:tcPr>
          <w:p w14:paraId="3FA65702" w14:textId="50F11D54" w:rsidR="00E47D52" w:rsidRDefault="00E47D52" w:rsidP="0083334C">
            <w:pPr>
              <w:spacing w:before="120" w:after="120"/>
              <w:rPr>
                <w:sz w:val="24"/>
                <w:szCs w:val="24"/>
              </w:rPr>
            </w:pPr>
            <w:r>
              <w:rPr>
                <w:sz w:val="24"/>
                <w:szCs w:val="24"/>
              </w:rPr>
              <w:t xml:space="preserve">All NZCB staff and learners are well informed of how to recognise and respond effectively to systemic racism, bullying and harassment. </w:t>
            </w:r>
          </w:p>
          <w:p w14:paraId="124B3E65" w14:textId="1FE01700" w:rsidR="00E47D52" w:rsidRDefault="00E47D52" w:rsidP="0083334C">
            <w:pPr>
              <w:spacing w:before="120" w:after="120"/>
              <w:rPr>
                <w:sz w:val="24"/>
                <w:szCs w:val="24"/>
              </w:rPr>
            </w:pPr>
            <w:r>
              <w:rPr>
                <w:sz w:val="24"/>
                <w:szCs w:val="24"/>
              </w:rPr>
              <w:t>Learners will have the opportunity to share their concerns in a safe environment in relation the any form of harm that is evident in society or their place of learning.</w:t>
            </w:r>
          </w:p>
        </w:tc>
        <w:tc>
          <w:tcPr>
            <w:tcW w:w="2792" w:type="dxa"/>
          </w:tcPr>
          <w:p w14:paraId="6BA55905" w14:textId="1AAC3D80" w:rsidR="00E47D52" w:rsidRDefault="00E47D52" w:rsidP="0083334C">
            <w:pPr>
              <w:spacing w:before="120" w:after="120"/>
              <w:rPr>
                <w:sz w:val="24"/>
                <w:szCs w:val="24"/>
              </w:rPr>
            </w:pPr>
            <w:r>
              <w:rPr>
                <w:sz w:val="24"/>
                <w:szCs w:val="24"/>
              </w:rPr>
              <w:t>COD administrator, teachers, student support officers, stakeholders, learners.</w:t>
            </w:r>
          </w:p>
        </w:tc>
        <w:tc>
          <w:tcPr>
            <w:tcW w:w="2169" w:type="dxa"/>
          </w:tcPr>
          <w:p w14:paraId="3424368C" w14:textId="53845A8B" w:rsidR="00E47D52" w:rsidRDefault="00904E67" w:rsidP="00EA6ACD">
            <w:pPr>
              <w:spacing w:before="120" w:after="120"/>
              <w:rPr>
                <w:sz w:val="24"/>
                <w:szCs w:val="24"/>
              </w:rPr>
            </w:pPr>
            <w:r>
              <w:rPr>
                <w:sz w:val="24"/>
                <w:szCs w:val="24"/>
              </w:rPr>
              <w:t>Ensure learners are encouraged to share any form of discrimination they have encountered.</w:t>
            </w:r>
          </w:p>
        </w:tc>
      </w:tr>
      <w:tr w:rsidR="00E47D52" w14:paraId="06943BC9" w14:textId="6C4D6EA6" w:rsidTr="001F7478">
        <w:tc>
          <w:tcPr>
            <w:tcW w:w="2836" w:type="dxa"/>
          </w:tcPr>
          <w:p w14:paraId="33B6299D" w14:textId="19150294" w:rsidR="00E47D52" w:rsidRPr="00526D1D" w:rsidRDefault="00E47D52" w:rsidP="00526D1D">
            <w:pPr>
              <w:spacing w:before="120" w:after="120"/>
              <w:rPr>
                <w:sz w:val="24"/>
                <w:szCs w:val="24"/>
              </w:rPr>
            </w:pPr>
          </w:p>
        </w:tc>
        <w:tc>
          <w:tcPr>
            <w:tcW w:w="6662" w:type="dxa"/>
          </w:tcPr>
          <w:p w14:paraId="6E674738" w14:textId="44791218" w:rsidR="00E47D52" w:rsidRDefault="00E47D52" w:rsidP="0083334C">
            <w:pPr>
              <w:spacing w:before="120" w:after="120"/>
              <w:rPr>
                <w:sz w:val="24"/>
                <w:szCs w:val="24"/>
              </w:rPr>
            </w:pPr>
            <w:r>
              <w:rPr>
                <w:sz w:val="24"/>
                <w:szCs w:val="24"/>
              </w:rPr>
              <w:t>Cultural protocols pertaining to the cultural diversity of the learners, are at the pinnacle of ensuring the cultural needs of a mono cultural or multi-cultural environment. This would be done by acknowledging and respecting the festivals, language, and cultural differences.</w:t>
            </w:r>
          </w:p>
        </w:tc>
        <w:tc>
          <w:tcPr>
            <w:tcW w:w="2792" w:type="dxa"/>
          </w:tcPr>
          <w:p w14:paraId="0B2431B9" w14:textId="136C9AE1" w:rsidR="00E47D52" w:rsidRDefault="00E47D52" w:rsidP="0083334C">
            <w:pPr>
              <w:spacing w:before="120" w:after="120"/>
              <w:rPr>
                <w:sz w:val="24"/>
                <w:szCs w:val="24"/>
              </w:rPr>
            </w:pPr>
            <w:r>
              <w:rPr>
                <w:sz w:val="24"/>
                <w:szCs w:val="24"/>
              </w:rPr>
              <w:t>COD administrator, teachers, student support officers, stakeholders, learners.</w:t>
            </w:r>
          </w:p>
        </w:tc>
        <w:tc>
          <w:tcPr>
            <w:tcW w:w="2169" w:type="dxa"/>
          </w:tcPr>
          <w:p w14:paraId="719AD5AE" w14:textId="77777777" w:rsidR="00E47D52" w:rsidRDefault="00E47D52" w:rsidP="004F7142">
            <w:pPr>
              <w:spacing w:before="120" w:after="120"/>
              <w:rPr>
                <w:sz w:val="24"/>
                <w:szCs w:val="24"/>
              </w:rPr>
            </w:pPr>
          </w:p>
        </w:tc>
      </w:tr>
      <w:tr w:rsidR="00E47D52" w14:paraId="4009FB2E" w14:textId="5C046C52" w:rsidTr="001F7478">
        <w:tc>
          <w:tcPr>
            <w:tcW w:w="2836" w:type="dxa"/>
          </w:tcPr>
          <w:p w14:paraId="711B1E7A" w14:textId="77777777" w:rsidR="00E47D52" w:rsidRPr="00DE31E1" w:rsidRDefault="00E47D52" w:rsidP="002C649B">
            <w:pPr>
              <w:rPr>
                <w:b/>
                <w:bCs/>
                <w:sz w:val="28"/>
                <w:szCs w:val="28"/>
              </w:rPr>
            </w:pPr>
            <w:r w:rsidRPr="00DE31E1">
              <w:rPr>
                <w:b/>
                <w:bCs/>
                <w:sz w:val="28"/>
                <w:szCs w:val="28"/>
              </w:rPr>
              <w:t>How effectively do we meet the outcomes?</w:t>
            </w:r>
          </w:p>
          <w:p w14:paraId="51873DD8" w14:textId="721C25BE" w:rsidR="00E47D52" w:rsidRPr="00DE31E1" w:rsidRDefault="00E47D52" w:rsidP="002C649B">
            <w:pPr>
              <w:pStyle w:val="TableParagraph"/>
              <w:rPr>
                <w:rFonts w:eastAsiaTheme="minorHAnsi"/>
                <w:b/>
                <w:bCs/>
                <w:sz w:val="28"/>
                <w:szCs w:val="28"/>
                <w:lang w:val="en-NZ"/>
              </w:rPr>
            </w:pPr>
          </w:p>
        </w:tc>
        <w:tc>
          <w:tcPr>
            <w:tcW w:w="6662" w:type="dxa"/>
          </w:tcPr>
          <w:p w14:paraId="0249102D" w14:textId="77777777" w:rsidR="00E47D52" w:rsidRDefault="00E47D52" w:rsidP="0083334C">
            <w:pPr>
              <w:spacing w:before="120" w:after="120"/>
              <w:rPr>
                <w:sz w:val="24"/>
                <w:szCs w:val="24"/>
              </w:rPr>
            </w:pPr>
            <w:r w:rsidRPr="00526D1D">
              <w:rPr>
                <w:sz w:val="24"/>
                <w:szCs w:val="24"/>
              </w:rPr>
              <w:t>NZCB ensure</w:t>
            </w:r>
            <w:r>
              <w:rPr>
                <w:sz w:val="24"/>
                <w:szCs w:val="24"/>
              </w:rPr>
              <w:t>s</w:t>
            </w:r>
            <w:r w:rsidRPr="00526D1D">
              <w:rPr>
                <w:sz w:val="24"/>
                <w:szCs w:val="24"/>
              </w:rPr>
              <w:t xml:space="preserve"> learners are well informed in regard to activities that provide a balanced lifestyle providing opportunities to develop relationships and cultural experiences within NZ.</w:t>
            </w:r>
          </w:p>
          <w:p w14:paraId="4C5C7B28" w14:textId="62F24BCC" w:rsidR="00E47D52" w:rsidRDefault="00E47D52" w:rsidP="0083334C">
            <w:pPr>
              <w:spacing w:before="120" w:after="120"/>
              <w:rPr>
                <w:sz w:val="24"/>
                <w:szCs w:val="24"/>
              </w:rPr>
            </w:pPr>
            <w:r>
              <w:rPr>
                <w:sz w:val="24"/>
                <w:szCs w:val="24"/>
              </w:rPr>
              <w:t>Learners are well informed through weekly assemblies, student body meetings, support staff meetings, field trips, common rooms, field trips as well as the integration of tikanga Māori into the classroom environment.</w:t>
            </w:r>
          </w:p>
        </w:tc>
        <w:tc>
          <w:tcPr>
            <w:tcW w:w="2792" w:type="dxa"/>
          </w:tcPr>
          <w:p w14:paraId="12ED98C2" w14:textId="487E5BB7" w:rsidR="00E47D52" w:rsidRDefault="00E47D52" w:rsidP="0083334C">
            <w:pPr>
              <w:spacing w:before="120" w:after="120"/>
              <w:rPr>
                <w:sz w:val="24"/>
                <w:szCs w:val="24"/>
              </w:rPr>
            </w:pPr>
            <w:r>
              <w:rPr>
                <w:sz w:val="24"/>
                <w:szCs w:val="24"/>
              </w:rPr>
              <w:t>COD administrator, teachers, student support officers, stakeholders, learners.</w:t>
            </w:r>
          </w:p>
        </w:tc>
        <w:tc>
          <w:tcPr>
            <w:tcW w:w="2169" w:type="dxa"/>
          </w:tcPr>
          <w:p w14:paraId="30BC6639" w14:textId="261CC17B" w:rsidR="00E47D52" w:rsidRDefault="00323B91" w:rsidP="004F7142">
            <w:pPr>
              <w:spacing w:before="120" w:after="120"/>
              <w:rPr>
                <w:sz w:val="24"/>
                <w:szCs w:val="24"/>
              </w:rPr>
            </w:pPr>
            <w:r>
              <w:rPr>
                <w:sz w:val="24"/>
                <w:szCs w:val="24"/>
              </w:rPr>
              <w:t>More attention  needs to be given to a student common room where they can meet and socialise.</w:t>
            </w:r>
          </w:p>
        </w:tc>
      </w:tr>
    </w:tbl>
    <w:p w14:paraId="14C43E66" w14:textId="77777777" w:rsidR="00446055" w:rsidRDefault="00446055">
      <w:r>
        <w:br w:type="page"/>
      </w:r>
    </w:p>
    <w:tbl>
      <w:tblPr>
        <w:tblStyle w:val="TableGrid"/>
        <w:tblW w:w="14459" w:type="dxa"/>
        <w:tblInd w:w="-289" w:type="dxa"/>
        <w:tblLook w:val="04A0" w:firstRow="1" w:lastRow="0" w:firstColumn="1" w:lastColumn="0" w:noHBand="0" w:noVBand="1"/>
      </w:tblPr>
      <w:tblGrid>
        <w:gridCol w:w="2836"/>
        <w:gridCol w:w="6520"/>
        <w:gridCol w:w="2835"/>
        <w:gridCol w:w="2268"/>
      </w:tblGrid>
      <w:tr w:rsidR="007958A5" w14:paraId="2FD50C36" w14:textId="15C0AE3C" w:rsidTr="007958A5">
        <w:tc>
          <w:tcPr>
            <w:tcW w:w="2836" w:type="dxa"/>
          </w:tcPr>
          <w:p w14:paraId="02E74D4D" w14:textId="77777777" w:rsidR="007958A5" w:rsidRPr="00DE31E1" w:rsidRDefault="007958A5" w:rsidP="002C649B">
            <w:pPr>
              <w:rPr>
                <w:b/>
                <w:bCs/>
                <w:sz w:val="28"/>
                <w:szCs w:val="28"/>
              </w:rPr>
            </w:pPr>
            <w:r w:rsidRPr="00DE31E1">
              <w:rPr>
                <w:b/>
                <w:bCs/>
                <w:sz w:val="28"/>
                <w:szCs w:val="28"/>
              </w:rPr>
              <w:t>How do we know?</w:t>
            </w:r>
          </w:p>
          <w:p w14:paraId="7E8D376B" w14:textId="584520EA" w:rsidR="007958A5" w:rsidRDefault="007958A5" w:rsidP="002C649B">
            <w:pPr>
              <w:pStyle w:val="TableParagraph"/>
              <w:rPr>
                <w:rFonts w:ascii="Gill Sans MT" w:hAnsi="Gill Sans MT"/>
                <w:lang w:val="en-NZ"/>
              </w:rPr>
            </w:pPr>
          </w:p>
          <w:p w14:paraId="1B423F26" w14:textId="4452267D" w:rsidR="007958A5" w:rsidRPr="00526D1D" w:rsidRDefault="007958A5" w:rsidP="00526D1D">
            <w:pPr>
              <w:spacing w:before="120" w:after="120"/>
              <w:rPr>
                <w:sz w:val="24"/>
                <w:szCs w:val="24"/>
              </w:rPr>
            </w:pPr>
            <w:r w:rsidRPr="000323E9">
              <w:rPr>
                <w:i/>
                <w:iCs/>
                <w:sz w:val="24"/>
                <w:szCs w:val="24"/>
              </w:rPr>
              <w:t>NZCB endorses the importance of supporting learner participation and engagement and to share their views safely within the learning environment</w:t>
            </w:r>
            <w:r>
              <w:rPr>
                <w:sz w:val="24"/>
                <w:szCs w:val="24"/>
              </w:rPr>
              <w:t>.</w:t>
            </w:r>
          </w:p>
          <w:p w14:paraId="54EB1A44" w14:textId="77777777" w:rsidR="007958A5" w:rsidRPr="00526D1D" w:rsidRDefault="007958A5" w:rsidP="00526D1D">
            <w:pPr>
              <w:spacing w:before="120" w:after="120"/>
              <w:rPr>
                <w:sz w:val="24"/>
                <w:szCs w:val="24"/>
              </w:rPr>
            </w:pPr>
          </w:p>
        </w:tc>
        <w:tc>
          <w:tcPr>
            <w:tcW w:w="6520" w:type="dxa"/>
          </w:tcPr>
          <w:p w14:paraId="64A37F21" w14:textId="77777777" w:rsidR="00904E67" w:rsidRDefault="007958A5" w:rsidP="00904E67">
            <w:pPr>
              <w:pStyle w:val="ListParagraph"/>
              <w:numPr>
                <w:ilvl w:val="0"/>
                <w:numId w:val="15"/>
              </w:numPr>
              <w:spacing w:before="120" w:after="120"/>
              <w:ind w:left="426" w:hanging="284"/>
              <w:contextualSpacing w:val="0"/>
              <w:rPr>
                <w:sz w:val="24"/>
                <w:szCs w:val="24"/>
              </w:rPr>
            </w:pPr>
            <w:r w:rsidRPr="000040A1">
              <w:rPr>
                <w:sz w:val="24"/>
                <w:szCs w:val="24"/>
              </w:rPr>
              <w:t xml:space="preserve">Learners are inducted into the NZCB programmes and learning environment by taking part in an Induction Programme on entry into the teaching and learning programme. </w:t>
            </w:r>
          </w:p>
          <w:p w14:paraId="5A5B9305" w14:textId="17925A6B" w:rsidR="007958A5" w:rsidRDefault="007958A5" w:rsidP="00904E67">
            <w:pPr>
              <w:pStyle w:val="ListParagraph"/>
              <w:numPr>
                <w:ilvl w:val="0"/>
                <w:numId w:val="15"/>
              </w:numPr>
              <w:spacing w:before="120" w:after="120"/>
              <w:ind w:left="426" w:hanging="284"/>
              <w:contextualSpacing w:val="0"/>
              <w:rPr>
                <w:sz w:val="24"/>
                <w:szCs w:val="24"/>
              </w:rPr>
            </w:pPr>
            <w:r w:rsidRPr="000040A1">
              <w:rPr>
                <w:sz w:val="24"/>
                <w:szCs w:val="24"/>
              </w:rPr>
              <w:t>Here the importance of learner participation and engagement is outlined as well as how the way in which our programmes are delivered using learner centred learning to enable them to feel comfortable contributing.</w:t>
            </w:r>
          </w:p>
        </w:tc>
        <w:tc>
          <w:tcPr>
            <w:tcW w:w="2835" w:type="dxa"/>
          </w:tcPr>
          <w:p w14:paraId="06240B60" w14:textId="0B0C30B8" w:rsidR="007958A5" w:rsidRDefault="007958A5" w:rsidP="007958A5">
            <w:pPr>
              <w:spacing w:before="120" w:after="120"/>
              <w:rPr>
                <w:sz w:val="24"/>
                <w:szCs w:val="24"/>
              </w:rPr>
            </w:pPr>
            <w:r>
              <w:rPr>
                <w:sz w:val="24"/>
                <w:szCs w:val="24"/>
              </w:rPr>
              <w:t>Support staff</w:t>
            </w:r>
          </w:p>
        </w:tc>
        <w:tc>
          <w:tcPr>
            <w:tcW w:w="2268" w:type="dxa"/>
          </w:tcPr>
          <w:p w14:paraId="1BE8ECD2" w14:textId="77777777" w:rsidR="007958A5" w:rsidRDefault="007958A5" w:rsidP="007958A5">
            <w:pPr>
              <w:spacing w:before="120" w:after="120"/>
              <w:rPr>
                <w:sz w:val="24"/>
                <w:szCs w:val="24"/>
              </w:rPr>
            </w:pPr>
          </w:p>
        </w:tc>
      </w:tr>
      <w:tr w:rsidR="007958A5" w14:paraId="285BC810" w14:textId="51D1F088" w:rsidTr="007958A5">
        <w:tc>
          <w:tcPr>
            <w:tcW w:w="2836" w:type="dxa"/>
          </w:tcPr>
          <w:p w14:paraId="3A437254" w14:textId="31419EC4" w:rsidR="007958A5" w:rsidRPr="000323E9" w:rsidRDefault="007958A5" w:rsidP="002724BF">
            <w:pPr>
              <w:spacing w:before="120" w:after="120"/>
              <w:rPr>
                <w:i/>
                <w:iCs/>
                <w:sz w:val="24"/>
                <w:szCs w:val="24"/>
              </w:rPr>
            </w:pPr>
            <w:r w:rsidRPr="000323E9">
              <w:rPr>
                <w:i/>
                <w:iCs/>
                <w:sz w:val="24"/>
                <w:szCs w:val="24"/>
              </w:rPr>
              <w:t>NZCB recognises the importance of learners connecting and building relationships as well as developing social, spiritual and cultural networks</w:t>
            </w:r>
          </w:p>
        </w:tc>
        <w:tc>
          <w:tcPr>
            <w:tcW w:w="6520" w:type="dxa"/>
          </w:tcPr>
          <w:p w14:paraId="4119CAE4" w14:textId="77777777" w:rsidR="00904E67" w:rsidRDefault="007958A5" w:rsidP="00904E67">
            <w:pPr>
              <w:pStyle w:val="ListParagraph"/>
              <w:numPr>
                <w:ilvl w:val="0"/>
                <w:numId w:val="15"/>
              </w:numPr>
              <w:spacing w:before="120" w:after="120"/>
              <w:ind w:left="465" w:hanging="318"/>
              <w:contextualSpacing w:val="0"/>
              <w:rPr>
                <w:sz w:val="24"/>
                <w:szCs w:val="24"/>
              </w:rPr>
            </w:pPr>
            <w:r w:rsidRPr="000040A1">
              <w:rPr>
                <w:sz w:val="24"/>
                <w:szCs w:val="24"/>
              </w:rPr>
              <w:t>Within the learning environment of NZCB, learners are provided with the facilities for social interaction to occur, such as a lunch room, library and a table tennis table. Within the boundary of the College, there is a gym and restaurants for students to socialise.</w:t>
            </w:r>
            <w:r w:rsidR="00904E67" w:rsidRPr="000040A1">
              <w:rPr>
                <w:sz w:val="24"/>
                <w:szCs w:val="24"/>
              </w:rPr>
              <w:t xml:space="preserve"> </w:t>
            </w:r>
          </w:p>
          <w:p w14:paraId="013F48AE" w14:textId="4FC7DA98" w:rsidR="00904E67" w:rsidRPr="000040A1" w:rsidRDefault="00904E67" w:rsidP="00904E67">
            <w:pPr>
              <w:pStyle w:val="ListParagraph"/>
              <w:numPr>
                <w:ilvl w:val="0"/>
                <w:numId w:val="15"/>
              </w:numPr>
              <w:spacing w:before="120" w:after="120"/>
              <w:ind w:left="465" w:hanging="318"/>
              <w:contextualSpacing w:val="0"/>
              <w:rPr>
                <w:sz w:val="24"/>
                <w:szCs w:val="24"/>
              </w:rPr>
            </w:pPr>
            <w:r w:rsidRPr="000040A1">
              <w:rPr>
                <w:sz w:val="24"/>
                <w:szCs w:val="24"/>
              </w:rPr>
              <w:t>The support networks within the College are outlined to the learners during the Induction programme.</w:t>
            </w:r>
          </w:p>
          <w:p w14:paraId="694CB72B" w14:textId="59B05949" w:rsidR="00904E67" w:rsidRDefault="00904E67" w:rsidP="00904E67">
            <w:pPr>
              <w:pStyle w:val="ListParagraph"/>
              <w:numPr>
                <w:ilvl w:val="0"/>
                <w:numId w:val="15"/>
              </w:numPr>
              <w:spacing w:before="120" w:after="120"/>
              <w:ind w:left="428" w:hanging="284"/>
              <w:contextualSpacing w:val="0"/>
              <w:rPr>
                <w:sz w:val="24"/>
                <w:szCs w:val="24"/>
              </w:rPr>
            </w:pPr>
            <w:r w:rsidRPr="007958A5">
              <w:rPr>
                <w:sz w:val="24"/>
                <w:szCs w:val="24"/>
              </w:rPr>
              <w:t>NZCB has comprehensive Learner Handbooks which outline procedures for discussing issues</w:t>
            </w:r>
            <w:r w:rsidR="00963E50">
              <w:rPr>
                <w:sz w:val="24"/>
                <w:szCs w:val="24"/>
              </w:rPr>
              <w:t>.</w:t>
            </w:r>
          </w:p>
          <w:p w14:paraId="017B005A" w14:textId="77777777" w:rsidR="007958A5" w:rsidRDefault="00904E67" w:rsidP="00CB2A30">
            <w:pPr>
              <w:pStyle w:val="ListParagraph"/>
              <w:numPr>
                <w:ilvl w:val="0"/>
                <w:numId w:val="15"/>
              </w:numPr>
              <w:spacing w:before="120" w:after="120"/>
              <w:ind w:left="465" w:hanging="318"/>
              <w:contextualSpacing w:val="0"/>
              <w:rPr>
                <w:sz w:val="24"/>
                <w:szCs w:val="24"/>
              </w:rPr>
            </w:pPr>
            <w:r w:rsidRPr="000040A1">
              <w:rPr>
                <w:sz w:val="24"/>
                <w:szCs w:val="24"/>
              </w:rPr>
              <w:t xml:space="preserve">NZCB ensures the learners are provided with a healthy and </w:t>
            </w:r>
            <w:r>
              <w:rPr>
                <w:sz w:val="24"/>
                <w:szCs w:val="24"/>
              </w:rPr>
              <w:t xml:space="preserve">safe learning environment by listening to learner voice through questionnaires, learner support meetings with learner </w:t>
            </w:r>
            <w:r w:rsidR="00CB2A30">
              <w:rPr>
                <w:sz w:val="24"/>
                <w:szCs w:val="24"/>
              </w:rPr>
              <w:t>support officers and assemblies.</w:t>
            </w:r>
          </w:p>
          <w:p w14:paraId="4885E212" w14:textId="752B1D37" w:rsidR="00963E50" w:rsidRDefault="00963E50" w:rsidP="00CB2A30">
            <w:pPr>
              <w:pStyle w:val="ListParagraph"/>
              <w:numPr>
                <w:ilvl w:val="0"/>
                <w:numId w:val="15"/>
              </w:numPr>
              <w:spacing w:before="120" w:after="120"/>
              <w:ind w:left="465" w:hanging="318"/>
              <w:contextualSpacing w:val="0"/>
              <w:rPr>
                <w:sz w:val="24"/>
                <w:szCs w:val="24"/>
              </w:rPr>
            </w:pPr>
            <w:r>
              <w:rPr>
                <w:sz w:val="24"/>
                <w:szCs w:val="24"/>
              </w:rPr>
              <w:t xml:space="preserve">Once a month, the College offers lunch to our students where we encourage learners to interact with the other learners from other cultures. </w:t>
            </w:r>
          </w:p>
        </w:tc>
        <w:tc>
          <w:tcPr>
            <w:tcW w:w="2835" w:type="dxa"/>
          </w:tcPr>
          <w:p w14:paraId="533EB969" w14:textId="7A6A5724" w:rsidR="007958A5" w:rsidRDefault="007958A5" w:rsidP="007958A5">
            <w:pPr>
              <w:spacing w:before="120" w:after="120"/>
              <w:rPr>
                <w:sz w:val="24"/>
                <w:szCs w:val="24"/>
              </w:rPr>
            </w:pPr>
            <w:r>
              <w:rPr>
                <w:sz w:val="24"/>
                <w:szCs w:val="24"/>
              </w:rPr>
              <w:t>Administration, support staff, teachers.</w:t>
            </w:r>
          </w:p>
        </w:tc>
        <w:tc>
          <w:tcPr>
            <w:tcW w:w="2268" w:type="dxa"/>
          </w:tcPr>
          <w:p w14:paraId="7E056CBE" w14:textId="77777777" w:rsidR="007958A5" w:rsidRDefault="007958A5" w:rsidP="007958A5">
            <w:pPr>
              <w:spacing w:before="120" w:after="120"/>
              <w:rPr>
                <w:sz w:val="24"/>
                <w:szCs w:val="24"/>
              </w:rPr>
            </w:pPr>
          </w:p>
        </w:tc>
      </w:tr>
    </w:tbl>
    <w:p w14:paraId="0B375662" w14:textId="77777777" w:rsidR="00963E50" w:rsidRDefault="00963E50">
      <w:r>
        <w:br w:type="page"/>
      </w:r>
    </w:p>
    <w:tbl>
      <w:tblPr>
        <w:tblStyle w:val="TableGrid"/>
        <w:tblW w:w="14459" w:type="dxa"/>
        <w:tblInd w:w="-289" w:type="dxa"/>
        <w:tblLook w:val="04A0" w:firstRow="1" w:lastRow="0" w:firstColumn="1" w:lastColumn="0" w:noHBand="0" w:noVBand="1"/>
      </w:tblPr>
      <w:tblGrid>
        <w:gridCol w:w="2836"/>
        <w:gridCol w:w="6520"/>
        <w:gridCol w:w="2835"/>
        <w:gridCol w:w="2268"/>
      </w:tblGrid>
      <w:tr w:rsidR="007958A5" w14:paraId="50E5BD6B" w14:textId="31299EF9" w:rsidTr="007958A5">
        <w:tc>
          <w:tcPr>
            <w:tcW w:w="2836" w:type="dxa"/>
          </w:tcPr>
          <w:p w14:paraId="5700DDA6" w14:textId="120CAC36" w:rsidR="007958A5" w:rsidRPr="00526D1D" w:rsidRDefault="007958A5" w:rsidP="008A7E26">
            <w:pPr>
              <w:spacing w:before="120" w:after="120"/>
              <w:rPr>
                <w:sz w:val="24"/>
                <w:szCs w:val="24"/>
              </w:rPr>
            </w:pPr>
            <w:r w:rsidRPr="000323E9">
              <w:rPr>
                <w:i/>
                <w:iCs/>
                <w:sz w:val="24"/>
                <w:szCs w:val="24"/>
              </w:rPr>
              <w:t>NZCB recognises the importance of learners understanding tikanga Māori during their living and studying journey in New Zealand</w:t>
            </w:r>
            <w:r>
              <w:rPr>
                <w:sz w:val="24"/>
                <w:szCs w:val="24"/>
              </w:rPr>
              <w:t xml:space="preserve">. </w:t>
            </w:r>
          </w:p>
        </w:tc>
        <w:tc>
          <w:tcPr>
            <w:tcW w:w="6520" w:type="dxa"/>
          </w:tcPr>
          <w:p w14:paraId="723DC979" w14:textId="7D1BBEC5" w:rsidR="007958A5" w:rsidRDefault="007958A5" w:rsidP="00B463F9">
            <w:pPr>
              <w:pStyle w:val="ListParagraph"/>
              <w:numPr>
                <w:ilvl w:val="0"/>
                <w:numId w:val="15"/>
              </w:numPr>
              <w:spacing w:before="120" w:after="120"/>
              <w:ind w:left="428" w:hanging="388"/>
              <w:rPr>
                <w:sz w:val="24"/>
                <w:szCs w:val="24"/>
              </w:rPr>
            </w:pPr>
            <w:r w:rsidRPr="007958A5">
              <w:rPr>
                <w:sz w:val="24"/>
                <w:szCs w:val="24"/>
              </w:rPr>
              <w:t>International Learners will be exposed to aspects of Te reo Māori, as well as tikanga Māori. This will enable international learners to be familiar with the Māori culture, heritage</w:t>
            </w:r>
            <w:r w:rsidR="00904E67">
              <w:rPr>
                <w:sz w:val="24"/>
                <w:szCs w:val="24"/>
              </w:rPr>
              <w:t xml:space="preserve">, </w:t>
            </w:r>
            <w:r w:rsidRPr="007958A5">
              <w:rPr>
                <w:sz w:val="24"/>
                <w:szCs w:val="24"/>
              </w:rPr>
              <w:t>language</w:t>
            </w:r>
            <w:r w:rsidR="00904E67">
              <w:rPr>
                <w:sz w:val="24"/>
                <w:szCs w:val="24"/>
              </w:rPr>
              <w:t xml:space="preserve"> and tikanga values</w:t>
            </w:r>
            <w:r w:rsidRPr="007958A5">
              <w:rPr>
                <w:sz w:val="24"/>
                <w:szCs w:val="24"/>
              </w:rPr>
              <w:t xml:space="preserve">. </w:t>
            </w:r>
          </w:p>
          <w:p w14:paraId="08994C5A" w14:textId="77777777" w:rsidR="00904E67" w:rsidRDefault="00904E67" w:rsidP="00904E67">
            <w:pPr>
              <w:pStyle w:val="ListParagraph"/>
              <w:spacing w:before="120" w:after="120"/>
              <w:ind w:left="428"/>
              <w:rPr>
                <w:sz w:val="24"/>
                <w:szCs w:val="24"/>
              </w:rPr>
            </w:pPr>
          </w:p>
          <w:p w14:paraId="5744180C" w14:textId="7E107DA0" w:rsidR="007958A5" w:rsidRDefault="00904E67" w:rsidP="00963E50">
            <w:pPr>
              <w:pStyle w:val="ListParagraph"/>
              <w:numPr>
                <w:ilvl w:val="0"/>
                <w:numId w:val="15"/>
              </w:numPr>
              <w:spacing w:before="120" w:after="120"/>
              <w:ind w:left="428" w:hanging="425"/>
              <w:rPr>
                <w:sz w:val="24"/>
                <w:szCs w:val="24"/>
              </w:rPr>
            </w:pPr>
            <w:r w:rsidRPr="00963E50">
              <w:rPr>
                <w:sz w:val="24"/>
                <w:szCs w:val="24"/>
              </w:rPr>
              <w:t xml:space="preserve">NZCB encourages the learners to identify any access barriers to college facilities and services through the open support learner meetings. </w:t>
            </w:r>
          </w:p>
        </w:tc>
        <w:tc>
          <w:tcPr>
            <w:tcW w:w="2835" w:type="dxa"/>
          </w:tcPr>
          <w:p w14:paraId="6A5B7007" w14:textId="054A168A" w:rsidR="007958A5" w:rsidRDefault="007958A5" w:rsidP="007958A5">
            <w:pPr>
              <w:spacing w:before="120" w:after="120"/>
              <w:rPr>
                <w:sz w:val="24"/>
                <w:szCs w:val="24"/>
              </w:rPr>
            </w:pPr>
            <w:r>
              <w:rPr>
                <w:sz w:val="24"/>
                <w:szCs w:val="24"/>
              </w:rPr>
              <w:t>Teachers</w:t>
            </w:r>
          </w:p>
        </w:tc>
        <w:tc>
          <w:tcPr>
            <w:tcW w:w="2268" w:type="dxa"/>
          </w:tcPr>
          <w:p w14:paraId="24C48A4E" w14:textId="77777777" w:rsidR="007958A5" w:rsidRDefault="007958A5" w:rsidP="007958A5">
            <w:pPr>
              <w:spacing w:before="120" w:after="120"/>
              <w:rPr>
                <w:sz w:val="24"/>
                <w:szCs w:val="24"/>
              </w:rPr>
            </w:pPr>
          </w:p>
        </w:tc>
      </w:tr>
      <w:tr w:rsidR="007958A5" w14:paraId="21B653C0" w14:textId="02EB5BF3" w:rsidTr="007958A5">
        <w:tc>
          <w:tcPr>
            <w:tcW w:w="2836" w:type="dxa"/>
          </w:tcPr>
          <w:p w14:paraId="7EDDCAD6" w14:textId="77777777" w:rsidR="007958A5" w:rsidRPr="00DE31E1" w:rsidRDefault="007958A5" w:rsidP="00DE31E1">
            <w:pPr>
              <w:rPr>
                <w:b/>
                <w:bCs/>
                <w:sz w:val="28"/>
                <w:szCs w:val="28"/>
              </w:rPr>
            </w:pPr>
            <w:r w:rsidRPr="00DE31E1">
              <w:rPr>
                <w:b/>
                <w:bCs/>
                <w:sz w:val="28"/>
                <w:szCs w:val="28"/>
              </w:rPr>
              <w:t xml:space="preserve">How can we improve </w:t>
            </w:r>
          </w:p>
          <w:p w14:paraId="2B46B1E5" w14:textId="412DAAC5" w:rsidR="007958A5" w:rsidRPr="00526D1D" w:rsidRDefault="007958A5" w:rsidP="00541277">
            <w:pPr>
              <w:spacing w:before="120" w:after="120"/>
              <w:rPr>
                <w:sz w:val="24"/>
                <w:szCs w:val="24"/>
              </w:rPr>
            </w:pPr>
          </w:p>
        </w:tc>
        <w:tc>
          <w:tcPr>
            <w:tcW w:w="6520" w:type="dxa"/>
          </w:tcPr>
          <w:p w14:paraId="522374E2" w14:textId="59AB39F2" w:rsidR="007958A5" w:rsidRDefault="007958A5" w:rsidP="00B463F9">
            <w:pPr>
              <w:pStyle w:val="ListParagraph"/>
              <w:numPr>
                <w:ilvl w:val="0"/>
                <w:numId w:val="15"/>
              </w:numPr>
              <w:spacing w:before="120" w:after="120"/>
              <w:ind w:left="465" w:hanging="425"/>
              <w:contextualSpacing w:val="0"/>
              <w:rPr>
                <w:sz w:val="24"/>
                <w:szCs w:val="24"/>
              </w:rPr>
            </w:pPr>
            <w:r w:rsidRPr="000040A1">
              <w:rPr>
                <w:sz w:val="24"/>
                <w:szCs w:val="24"/>
              </w:rPr>
              <w:t xml:space="preserve">Ensure we are including learner representatives at staff meetings, in order for them to suggest agenda items, then bring ideas from their student peers to the meetings re: the improvement of physical and digital environments. </w:t>
            </w:r>
          </w:p>
        </w:tc>
        <w:tc>
          <w:tcPr>
            <w:tcW w:w="2835" w:type="dxa"/>
          </w:tcPr>
          <w:p w14:paraId="3547E203" w14:textId="1DDA0E56" w:rsidR="007958A5" w:rsidRDefault="007958A5" w:rsidP="00B463F9">
            <w:pPr>
              <w:spacing w:before="120" w:after="120"/>
              <w:rPr>
                <w:sz w:val="24"/>
                <w:szCs w:val="24"/>
              </w:rPr>
            </w:pPr>
            <w:r>
              <w:rPr>
                <w:sz w:val="24"/>
                <w:szCs w:val="24"/>
              </w:rPr>
              <w:t>Administration, support staff, teachers</w:t>
            </w:r>
          </w:p>
        </w:tc>
        <w:tc>
          <w:tcPr>
            <w:tcW w:w="2268" w:type="dxa"/>
          </w:tcPr>
          <w:p w14:paraId="1A332BF8" w14:textId="77777777" w:rsidR="007958A5" w:rsidRDefault="007958A5" w:rsidP="004F7142">
            <w:pPr>
              <w:spacing w:before="120" w:after="120"/>
              <w:rPr>
                <w:sz w:val="24"/>
                <w:szCs w:val="24"/>
              </w:rPr>
            </w:pPr>
          </w:p>
        </w:tc>
      </w:tr>
    </w:tbl>
    <w:p w14:paraId="332FB207" w14:textId="31996B52" w:rsidR="00B463F9" w:rsidRDefault="00B463F9"/>
    <w:p w14:paraId="65B70480" w14:textId="77777777" w:rsidR="00B463F9" w:rsidRDefault="00B463F9">
      <w:r>
        <w:br w:type="page"/>
      </w:r>
    </w:p>
    <w:tbl>
      <w:tblPr>
        <w:tblStyle w:val="TableGrid"/>
        <w:tblW w:w="14601" w:type="dxa"/>
        <w:tblInd w:w="-289" w:type="dxa"/>
        <w:tblLook w:val="04A0" w:firstRow="1" w:lastRow="0" w:firstColumn="1" w:lastColumn="0" w:noHBand="0" w:noVBand="1"/>
      </w:tblPr>
      <w:tblGrid>
        <w:gridCol w:w="2836"/>
        <w:gridCol w:w="6520"/>
        <w:gridCol w:w="2835"/>
        <w:gridCol w:w="2410"/>
      </w:tblGrid>
      <w:tr w:rsidR="00E2197D" w14:paraId="2F885AD1" w14:textId="6B2E8472" w:rsidTr="00E2197D">
        <w:tc>
          <w:tcPr>
            <w:tcW w:w="2836" w:type="dxa"/>
            <w:shd w:val="clear" w:color="auto" w:fill="D9D9D9" w:themeFill="background1" w:themeFillShade="D9"/>
          </w:tcPr>
          <w:p w14:paraId="523DF3E0" w14:textId="240D7434" w:rsidR="00E2197D" w:rsidRPr="00EA6ACD" w:rsidRDefault="00E2197D" w:rsidP="00BE6779">
            <w:pPr>
              <w:spacing w:before="120" w:after="120"/>
              <w:rPr>
                <w:b/>
                <w:bCs/>
                <w:sz w:val="28"/>
                <w:szCs w:val="28"/>
              </w:rPr>
            </w:pPr>
            <w:r w:rsidRPr="00EA6ACD">
              <w:rPr>
                <w:b/>
                <w:bCs/>
                <w:sz w:val="28"/>
                <w:szCs w:val="28"/>
              </w:rPr>
              <w:t>Objectives:</w:t>
            </w:r>
          </w:p>
        </w:tc>
        <w:tc>
          <w:tcPr>
            <w:tcW w:w="6520" w:type="dxa"/>
            <w:shd w:val="clear" w:color="auto" w:fill="D9D9D9" w:themeFill="background1" w:themeFillShade="D9"/>
          </w:tcPr>
          <w:p w14:paraId="2DC1C433" w14:textId="77777777" w:rsidR="00E2197D" w:rsidRPr="00EA6ACD" w:rsidRDefault="00E2197D" w:rsidP="00BE6779">
            <w:pPr>
              <w:spacing w:before="120" w:after="120"/>
              <w:rPr>
                <w:b/>
                <w:bCs/>
                <w:sz w:val="28"/>
                <w:szCs w:val="28"/>
              </w:rPr>
            </w:pPr>
            <w:r>
              <w:rPr>
                <w:b/>
                <w:bCs/>
                <w:sz w:val="28"/>
                <w:szCs w:val="28"/>
              </w:rPr>
              <w:t>Our systems and procedures</w:t>
            </w:r>
          </w:p>
        </w:tc>
        <w:tc>
          <w:tcPr>
            <w:tcW w:w="2835" w:type="dxa"/>
            <w:shd w:val="clear" w:color="auto" w:fill="D9D9D9" w:themeFill="background1" w:themeFillShade="D9"/>
          </w:tcPr>
          <w:p w14:paraId="7D909A9C" w14:textId="77777777" w:rsidR="00E2197D" w:rsidRPr="00EA6ACD" w:rsidRDefault="00E2197D" w:rsidP="00BE6779">
            <w:pPr>
              <w:spacing w:before="120" w:after="120"/>
              <w:rPr>
                <w:b/>
                <w:bCs/>
                <w:sz w:val="28"/>
                <w:szCs w:val="28"/>
              </w:rPr>
            </w:pPr>
            <w:r w:rsidRPr="00EA6ACD">
              <w:rPr>
                <w:b/>
                <w:bCs/>
                <w:sz w:val="28"/>
                <w:szCs w:val="28"/>
              </w:rPr>
              <w:t>Owner – Support/Partners</w:t>
            </w:r>
          </w:p>
        </w:tc>
        <w:tc>
          <w:tcPr>
            <w:tcW w:w="2410" w:type="dxa"/>
            <w:shd w:val="clear" w:color="auto" w:fill="D9D9D9" w:themeFill="background1" w:themeFillShade="D9"/>
          </w:tcPr>
          <w:p w14:paraId="7AC76F81" w14:textId="6CED0385" w:rsidR="00E2197D" w:rsidRPr="00835BBE" w:rsidRDefault="00835BBE" w:rsidP="00BE6779">
            <w:pPr>
              <w:spacing w:before="120" w:after="120"/>
              <w:rPr>
                <w:b/>
                <w:bCs/>
                <w:sz w:val="28"/>
                <w:szCs w:val="28"/>
              </w:rPr>
            </w:pPr>
            <w:r w:rsidRPr="00835BBE">
              <w:rPr>
                <w:b/>
                <w:bCs/>
                <w:sz w:val="28"/>
                <w:szCs w:val="28"/>
              </w:rPr>
              <w:t>Gap analysis</w:t>
            </w:r>
          </w:p>
        </w:tc>
      </w:tr>
      <w:tr w:rsidR="00E2197D" w14:paraId="36DA4C9D" w14:textId="65639894" w:rsidTr="00E2197D">
        <w:tc>
          <w:tcPr>
            <w:tcW w:w="12191" w:type="dxa"/>
            <w:gridSpan w:val="3"/>
            <w:shd w:val="clear" w:color="auto" w:fill="F2F2F2" w:themeFill="background1" w:themeFillShade="F2"/>
          </w:tcPr>
          <w:p w14:paraId="749297E6" w14:textId="30B8949D" w:rsidR="00E2197D" w:rsidRDefault="00E2197D" w:rsidP="004F7142">
            <w:pPr>
              <w:spacing w:before="120" w:after="120"/>
              <w:rPr>
                <w:sz w:val="24"/>
                <w:szCs w:val="24"/>
              </w:rPr>
            </w:pPr>
            <w:bookmarkStart w:id="1" w:name="_Toc86933507"/>
            <w:r w:rsidRPr="004F7142">
              <w:rPr>
                <w:i/>
                <w:iCs/>
                <w:sz w:val="24"/>
                <w:szCs w:val="24"/>
              </w:rPr>
              <w:t>Outcome 4: Learners are safe and well</w:t>
            </w:r>
            <w:bookmarkEnd w:id="1"/>
          </w:p>
        </w:tc>
        <w:tc>
          <w:tcPr>
            <w:tcW w:w="2410" w:type="dxa"/>
            <w:shd w:val="clear" w:color="auto" w:fill="F2F2F2" w:themeFill="background1" w:themeFillShade="F2"/>
          </w:tcPr>
          <w:p w14:paraId="33C7EA73" w14:textId="77777777" w:rsidR="00E2197D" w:rsidRPr="004F7142" w:rsidRDefault="00E2197D" w:rsidP="004F7142">
            <w:pPr>
              <w:spacing w:before="120" w:after="120"/>
              <w:rPr>
                <w:i/>
                <w:iCs/>
                <w:sz w:val="24"/>
                <w:szCs w:val="24"/>
              </w:rPr>
            </w:pPr>
          </w:p>
        </w:tc>
      </w:tr>
      <w:tr w:rsidR="00E2197D" w14:paraId="4FCA6EE7" w14:textId="3526A569" w:rsidTr="00E2197D">
        <w:tc>
          <w:tcPr>
            <w:tcW w:w="2836" w:type="dxa"/>
          </w:tcPr>
          <w:p w14:paraId="3D76839C" w14:textId="654D5E20" w:rsidR="00E2197D" w:rsidRPr="00DE31E1" w:rsidRDefault="00E2197D" w:rsidP="00E2197D">
            <w:pPr>
              <w:spacing w:before="120" w:after="120"/>
              <w:rPr>
                <w:b/>
                <w:bCs/>
                <w:sz w:val="28"/>
                <w:szCs w:val="28"/>
              </w:rPr>
            </w:pPr>
            <w:r w:rsidRPr="00DE31E1">
              <w:rPr>
                <w:b/>
                <w:bCs/>
                <w:sz w:val="28"/>
                <w:szCs w:val="28"/>
              </w:rPr>
              <w:t>How do we comply?</w:t>
            </w:r>
          </w:p>
          <w:p w14:paraId="3283D489" w14:textId="17D0212F" w:rsidR="00E2197D" w:rsidRPr="00DE31E1" w:rsidRDefault="00E2197D" w:rsidP="00E2197D">
            <w:pPr>
              <w:spacing w:before="120" w:after="120"/>
              <w:rPr>
                <w:i/>
                <w:iCs/>
                <w:sz w:val="24"/>
                <w:szCs w:val="24"/>
              </w:rPr>
            </w:pPr>
            <w:r w:rsidRPr="00DE31E1">
              <w:rPr>
                <w:i/>
                <w:iCs/>
                <w:sz w:val="24"/>
                <w:szCs w:val="24"/>
              </w:rPr>
              <w:t xml:space="preserve">NZCB ensures learners are well supported in identifying their basic needs relating to wellbeing and safety including housing, food and clothing. </w:t>
            </w:r>
          </w:p>
          <w:p w14:paraId="7341591C" w14:textId="064437EE" w:rsidR="00E2197D" w:rsidRPr="004F7142" w:rsidRDefault="00E2197D" w:rsidP="00E2197D">
            <w:pPr>
              <w:spacing w:before="120" w:after="120"/>
              <w:rPr>
                <w:i/>
                <w:iCs/>
                <w:sz w:val="24"/>
                <w:szCs w:val="24"/>
              </w:rPr>
            </w:pPr>
            <w:r w:rsidRPr="00DE31E1">
              <w:rPr>
                <w:i/>
                <w:iCs/>
                <w:sz w:val="24"/>
                <w:szCs w:val="24"/>
              </w:rPr>
              <w:t>Ongoing support is also given to learners in accessing services through the provider or through community and public services</w:t>
            </w:r>
            <w:r w:rsidRPr="00526D1D">
              <w:rPr>
                <w:sz w:val="24"/>
                <w:szCs w:val="24"/>
              </w:rPr>
              <w:t xml:space="preserve"> </w:t>
            </w:r>
            <w:r w:rsidRPr="00DE31E1">
              <w:rPr>
                <w:i/>
                <w:iCs/>
                <w:sz w:val="24"/>
                <w:szCs w:val="24"/>
              </w:rPr>
              <w:t>that will help them maintain reasonable standards of wellbeing and safety.</w:t>
            </w:r>
          </w:p>
        </w:tc>
        <w:tc>
          <w:tcPr>
            <w:tcW w:w="6520" w:type="dxa"/>
          </w:tcPr>
          <w:p w14:paraId="5DDA9929" w14:textId="48C26421" w:rsidR="00E2197D" w:rsidRDefault="00E2197D" w:rsidP="00E2197D">
            <w:pPr>
              <w:spacing w:before="120" w:after="120"/>
              <w:rPr>
                <w:sz w:val="24"/>
                <w:szCs w:val="24"/>
              </w:rPr>
            </w:pPr>
            <w:r>
              <w:rPr>
                <w:sz w:val="24"/>
                <w:szCs w:val="24"/>
              </w:rPr>
              <w:t>NZCB has systems and procedures in place such as an Induction seminar and learner handbook which outlines to learners:</w:t>
            </w:r>
          </w:p>
          <w:p w14:paraId="0C4CFCC9" w14:textId="77777777" w:rsidR="00E2197D" w:rsidRDefault="00E2197D" w:rsidP="00E2197D">
            <w:pPr>
              <w:spacing w:before="120" w:after="120"/>
              <w:rPr>
                <w:sz w:val="24"/>
                <w:szCs w:val="24"/>
              </w:rPr>
            </w:pPr>
            <w:r>
              <w:rPr>
                <w:sz w:val="24"/>
                <w:szCs w:val="24"/>
              </w:rPr>
              <w:t>Opening accounts</w:t>
            </w:r>
          </w:p>
          <w:p w14:paraId="5667682C" w14:textId="77777777" w:rsidR="00E2197D" w:rsidRDefault="00E2197D" w:rsidP="00E2197D">
            <w:pPr>
              <w:spacing w:before="120" w:after="120"/>
              <w:rPr>
                <w:sz w:val="24"/>
                <w:szCs w:val="24"/>
              </w:rPr>
            </w:pPr>
            <w:r>
              <w:rPr>
                <w:sz w:val="24"/>
                <w:szCs w:val="24"/>
              </w:rPr>
              <w:t>Personal Insurance</w:t>
            </w:r>
          </w:p>
          <w:p w14:paraId="41F6068F" w14:textId="77777777" w:rsidR="00E2197D" w:rsidRDefault="00E2197D" w:rsidP="00E2197D">
            <w:pPr>
              <w:spacing w:before="120" w:after="120"/>
              <w:rPr>
                <w:sz w:val="24"/>
                <w:szCs w:val="24"/>
              </w:rPr>
            </w:pPr>
            <w:r>
              <w:rPr>
                <w:sz w:val="24"/>
                <w:szCs w:val="24"/>
              </w:rPr>
              <w:t>Accessing medical care</w:t>
            </w:r>
          </w:p>
          <w:p w14:paraId="5EA51940" w14:textId="77777777" w:rsidR="00E2197D" w:rsidRDefault="00E2197D" w:rsidP="00E2197D">
            <w:pPr>
              <w:spacing w:before="120" w:after="120"/>
              <w:rPr>
                <w:sz w:val="24"/>
                <w:szCs w:val="24"/>
              </w:rPr>
            </w:pPr>
            <w:r>
              <w:rPr>
                <w:sz w:val="24"/>
                <w:szCs w:val="24"/>
              </w:rPr>
              <w:t>Rental housing and tenant responsibilities</w:t>
            </w:r>
          </w:p>
          <w:p w14:paraId="7F76C44D" w14:textId="77777777" w:rsidR="00E2197D" w:rsidRDefault="00E2197D" w:rsidP="00E2197D">
            <w:pPr>
              <w:spacing w:before="120" w:after="120"/>
              <w:rPr>
                <w:sz w:val="24"/>
                <w:szCs w:val="24"/>
              </w:rPr>
            </w:pPr>
            <w:r>
              <w:rPr>
                <w:sz w:val="24"/>
                <w:szCs w:val="24"/>
              </w:rPr>
              <w:t>Medical care</w:t>
            </w:r>
          </w:p>
          <w:p w14:paraId="2D04759E" w14:textId="2087F792" w:rsidR="00E2197D" w:rsidRPr="004F7142" w:rsidRDefault="00E2197D" w:rsidP="00E2197D">
            <w:pPr>
              <w:spacing w:before="120" w:after="120"/>
              <w:rPr>
                <w:sz w:val="24"/>
                <w:szCs w:val="24"/>
              </w:rPr>
            </w:pPr>
            <w:r>
              <w:rPr>
                <w:sz w:val="24"/>
                <w:szCs w:val="24"/>
              </w:rPr>
              <w:t>New Zealand culture and food</w:t>
            </w:r>
          </w:p>
        </w:tc>
        <w:tc>
          <w:tcPr>
            <w:tcW w:w="2835" w:type="dxa"/>
          </w:tcPr>
          <w:p w14:paraId="1F20FE59" w14:textId="5CC00894" w:rsidR="00E2197D" w:rsidRDefault="00E2197D" w:rsidP="00E2197D">
            <w:pPr>
              <w:spacing w:before="120" w:after="120"/>
              <w:rPr>
                <w:sz w:val="24"/>
                <w:szCs w:val="24"/>
              </w:rPr>
            </w:pPr>
            <w:r>
              <w:rPr>
                <w:sz w:val="24"/>
                <w:szCs w:val="24"/>
              </w:rPr>
              <w:t>COD administrator, teachers, student support officers, stakeholders, learners.</w:t>
            </w:r>
          </w:p>
        </w:tc>
        <w:tc>
          <w:tcPr>
            <w:tcW w:w="2410" w:type="dxa"/>
          </w:tcPr>
          <w:p w14:paraId="3E65228D" w14:textId="77777777" w:rsidR="00E2197D" w:rsidRDefault="00E2197D" w:rsidP="00E2197D">
            <w:pPr>
              <w:spacing w:before="120" w:after="120"/>
              <w:rPr>
                <w:sz w:val="24"/>
                <w:szCs w:val="24"/>
              </w:rPr>
            </w:pPr>
          </w:p>
        </w:tc>
      </w:tr>
      <w:tr w:rsidR="00E2197D" w14:paraId="51139A7D" w14:textId="1114C0A3" w:rsidTr="00E2197D">
        <w:tc>
          <w:tcPr>
            <w:tcW w:w="2836" w:type="dxa"/>
          </w:tcPr>
          <w:p w14:paraId="1E840840" w14:textId="20E7E846" w:rsidR="00E2197D" w:rsidRPr="00DE31E1" w:rsidRDefault="00E2197D" w:rsidP="00E2197D">
            <w:pPr>
              <w:spacing w:before="120" w:after="120"/>
              <w:rPr>
                <w:i/>
                <w:iCs/>
                <w:sz w:val="24"/>
                <w:szCs w:val="24"/>
              </w:rPr>
            </w:pPr>
            <w:r w:rsidRPr="00DE31E1">
              <w:rPr>
                <w:i/>
                <w:iCs/>
                <w:sz w:val="24"/>
                <w:szCs w:val="24"/>
              </w:rPr>
              <w:t>Learners are monitored to ensure they have accessed suitable accommodation and understand their rights and obligations as a tenant in New Zealand.</w:t>
            </w:r>
          </w:p>
        </w:tc>
        <w:tc>
          <w:tcPr>
            <w:tcW w:w="6520" w:type="dxa"/>
          </w:tcPr>
          <w:p w14:paraId="518384BA" w14:textId="59B70987" w:rsidR="00E2197D" w:rsidRDefault="00E2197D" w:rsidP="00E2197D">
            <w:pPr>
              <w:spacing w:before="120" w:after="120"/>
              <w:rPr>
                <w:sz w:val="24"/>
                <w:szCs w:val="24"/>
              </w:rPr>
            </w:pPr>
            <w:r>
              <w:rPr>
                <w:sz w:val="24"/>
                <w:szCs w:val="24"/>
              </w:rPr>
              <w:t>NZCB uses the Agencies available to relay to learners’ rules and regulations surrounding:</w:t>
            </w:r>
          </w:p>
          <w:p w14:paraId="7B919CA3" w14:textId="77777777" w:rsidR="00E2197D" w:rsidRDefault="00E2197D" w:rsidP="00E2197D">
            <w:pPr>
              <w:spacing w:before="120" w:after="120"/>
              <w:rPr>
                <w:sz w:val="24"/>
                <w:szCs w:val="24"/>
              </w:rPr>
            </w:pPr>
            <w:r>
              <w:rPr>
                <w:sz w:val="24"/>
                <w:szCs w:val="24"/>
              </w:rPr>
              <w:t>Tenancy</w:t>
            </w:r>
          </w:p>
          <w:p w14:paraId="4A3D2EE7" w14:textId="7844DD8D" w:rsidR="00E2197D" w:rsidRPr="00824B00" w:rsidRDefault="00E2197D" w:rsidP="00E2197D">
            <w:pPr>
              <w:spacing w:before="120" w:after="120"/>
              <w:rPr>
                <w:sz w:val="24"/>
                <w:szCs w:val="24"/>
              </w:rPr>
            </w:pPr>
            <w:r>
              <w:rPr>
                <w:sz w:val="24"/>
                <w:szCs w:val="24"/>
              </w:rPr>
              <w:t>Real Estate</w:t>
            </w:r>
          </w:p>
        </w:tc>
        <w:tc>
          <w:tcPr>
            <w:tcW w:w="2835" w:type="dxa"/>
          </w:tcPr>
          <w:p w14:paraId="283D41D7" w14:textId="48CBA8CC" w:rsidR="00E2197D" w:rsidRDefault="00E2197D" w:rsidP="00E2197D">
            <w:pPr>
              <w:spacing w:before="120" w:after="120"/>
              <w:rPr>
                <w:sz w:val="24"/>
                <w:szCs w:val="24"/>
              </w:rPr>
            </w:pPr>
            <w:r>
              <w:rPr>
                <w:sz w:val="24"/>
                <w:szCs w:val="24"/>
              </w:rPr>
              <w:t>COD administrator, teachers, student support officers, stakeholders, learners</w:t>
            </w:r>
          </w:p>
        </w:tc>
        <w:tc>
          <w:tcPr>
            <w:tcW w:w="2410" w:type="dxa"/>
          </w:tcPr>
          <w:p w14:paraId="04EF1239" w14:textId="77777777" w:rsidR="00E2197D" w:rsidRDefault="00E2197D" w:rsidP="00E2197D">
            <w:pPr>
              <w:spacing w:before="120" w:after="120"/>
              <w:rPr>
                <w:sz w:val="24"/>
                <w:szCs w:val="24"/>
              </w:rPr>
            </w:pPr>
          </w:p>
        </w:tc>
      </w:tr>
      <w:tr w:rsidR="00E2197D" w14:paraId="10310FCB" w14:textId="74830293" w:rsidTr="00E2197D">
        <w:tc>
          <w:tcPr>
            <w:tcW w:w="2836" w:type="dxa"/>
          </w:tcPr>
          <w:p w14:paraId="487EE4C1" w14:textId="77777777" w:rsidR="00E2197D" w:rsidRDefault="00E2197D" w:rsidP="00DE31E1">
            <w:pPr>
              <w:pStyle w:val="TableParagraph"/>
              <w:rPr>
                <w:b/>
                <w:bCs/>
                <w:sz w:val="28"/>
                <w:szCs w:val="28"/>
              </w:rPr>
            </w:pPr>
            <w:r w:rsidRPr="00DE31E1">
              <w:rPr>
                <w:b/>
                <w:bCs/>
                <w:sz w:val="28"/>
                <w:szCs w:val="28"/>
              </w:rPr>
              <w:t>How effectively do we meet the outcomes?</w:t>
            </w:r>
          </w:p>
          <w:p w14:paraId="208D244C" w14:textId="77777777" w:rsidR="00E2197D" w:rsidRPr="00DE31E1" w:rsidRDefault="00E2197D" w:rsidP="00DE31E1">
            <w:pPr>
              <w:pStyle w:val="TableParagraph"/>
              <w:rPr>
                <w:b/>
                <w:bCs/>
                <w:sz w:val="28"/>
                <w:szCs w:val="28"/>
              </w:rPr>
            </w:pPr>
          </w:p>
          <w:p w14:paraId="652EB92D" w14:textId="09A7E968" w:rsidR="00E2197D" w:rsidRDefault="00E2197D" w:rsidP="00DE31E1">
            <w:pPr>
              <w:pStyle w:val="TableParagraph"/>
              <w:rPr>
                <w:b/>
                <w:bCs/>
                <w:sz w:val="28"/>
                <w:szCs w:val="28"/>
              </w:rPr>
            </w:pPr>
            <w:r w:rsidRPr="00DE31E1">
              <w:rPr>
                <w:b/>
                <w:bCs/>
                <w:sz w:val="28"/>
                <w:szCs w:val="28"/>
              </w:rPr>
              <w:t>How do we know?</w:t>
            </w:r>
          </w:p>
          <w:p w14:paraId="24EA794E" w14:textId="77777777" w:rsidR="00E2197D" w:rsidRPr="00DE31E1" w:rsidRDefault="00E2197D" w:rsidP="00DE31E1">
            <w:pPr>
              <w:pStyle w:val="TableParagraph"/>
              <w:rPr>
                <w:b/>
                <w:bCs/>
                <w:sz w:val="28"/>
                <w:szCs w:val="28"/>
              </w:rPr>
            </w:pPr>
          </w:p>
          <w:p w14:paraId="226DB401" w14:textId="471AAB69" w:rsidR="00E2197D" w:rsidRPr="00DE31E1" w:rsidRDefault="00E2197D" w:rsidP="006D43D7">
            <w:pPr>
              <w:spacing w:before="120" w:after="120"/>
              <w:rPr>
                <w:i/>
                <w:iCs/>
                <w:sz w:val="24"/>
                <w:szCs w:val="24"/>
              </w:rPr>
            </w:pPr>
            <w:r w:rsidRPr="00DE31E1">
              <w:rPr>
                <w:i/>
                <w:iCs/>
                <w:sz w:val="24"/>
                <w:szCs w:val="24"/>
              </w:rPr>
              <w:t xml:space="preserve">NZCB ensures the learners physical and mental wellbeing is monitored. </w:t>
            </w:r>
          </w:p>
        </w:tc>
        <w:tc>
          <w:tcPr>
            <w:tcW w:w="6520" w:type="dxa"/>
          </w:tcPr>
          <w:p w14:paraId="5689DC9C" w14:textId="0DAED5B1" w:rsidR="00E2197D" w:rsidRDefault="00E2197D" w:rsidP="004F7142">
            <w:pPr>
              <w:spacing w:before="120" w:after="120"/>
              <w:rPr>
                <w:sz w:val="24"/>
                <w:szCs w:val="24"/>
              </w:rPr>
            </w:pPr>
            <w:r>
              <w:rPr>
                <w:sz w:val="24"/>
                <w:szCs w:val="24"/>
              </w:rPr>
              <w:t xml:space="preserve">Within NZCBs learner support staff, regular monitoring is carried out of our learners to ensure learners physical and mental wellbeing is maintaining reasonable standards. </w:t>
            </w:r>
          </w:p>
          <w:p w14:paraId="36F69119" w14:textId="54E948F8" w:rsidR="00E2197D" w:rsidRPr="002D0725" w:rsidRDefault="00E2197D" w:rsidP="002D0725">
            <w:pPr>
              <w:pStyle w:val="ListParagraph"/>
              <w:numPr>
                <w:ilvl w:val="0"/>
                <w:numId w:val="15"/>
              </w:numPr>
              <w:spacing w:before="120" w:after="120"/>
              <w:rPr>
                <w:sz w:val="24"/>
                <w:szCs w:val="24"/>
              </w:rPr>
            </w:pPr>
            <w:r w:rsidRPr="002D0725">
              <w:rPr>
                <w:sz w:val="24"/>
                <w:szCs w:val="24"/>
              </w:rPr>
              <w:t xml:space="preserve">With a learner earlier in the demonstrating clear signs of depression and anxiety, NZCB applied the processes and procedures we currently have in place which resulted in an excellent outcome for the learner. </w:t>
            </w:r>
          </w:p>
          <w:p w14:paraId="0558EA6C" w14:textId="77777777" w:rsidR="00E2197D" w:rsidRDefault="00E2197D" w:rsidP="004F7142">
            <w:pPr>
              <w:spacing w:before="120" w:after="120"/>
              <w:rPr>
                <w:sz w:val="24"/>
                <w:szCs w:val="24"/>
              </w:rPr>
            </w:pPr>
          </w:p>
          <w:p w14:paraId="659F5511" w14:textId="132B9012" w:rsidR="00E2197D" w:rsidRPr="00003C60" w:rsidRDefault="00E2197D" w:rsidP="004F7142">
            <w:pPr>
              <w:spacing w:before="120" w:after="120"/>
              <w:rPr>
                <w:sz w:val="24"/>
                <w:szCs w:val="24"/>
              </w:rPr>
            </w:pPr>
          </w:p>
        </w:tc>
        <w:tc>
          <w:tcPr>
            <w:tcW w:w="2835" w:type="dxa"/>
          </w:tcPr>
          <w:p w14:paraId="7F261F79" w14:textId="77777777" w:rsidR="00E2197D" w:rsidRDefault="00E2197D" w:rsidP="004F7142">
            <w:pPr>
              <w:spacing w:before="120" w:after="120"/>
              <w:rPr>
                <w:sz w:val="24"/>
                <w:szCs w:val="24"/>
              </w:rPr>
            </w:pPr>
            <w:r>
              <w:rPr>
                <w:sz w:val="24"/>
                <w:szCs w:val="24"/>
              </w:rPr>
              <w:t>Teaching staff</w:t>
            </w:r>
          </w:p>
          <w:p w14:paraId="2C8F4AB0" w14:textId="5828349B" w:rsidR="00E2197D" w:rsidRDefault="00E2197D" w:rsidP="004F7142">
            <w:pPr>
              <w:spacing w:before="120" w:after="120"/>
              <w:rPr>
                <w:sz w:val="24"/>
                <w:szCs w:val="24"/>
              </w:rPr>
            </w:pPr>
            <w:r>
              <w:rPr>
                <w:sz w:val="24"/>
                <w:szCs w:val="24"/>
              </w:rPr>
              <w:t>Learner support staff</w:t>
            </w:r>
          </w:p>
        </w:tc>
        <w:tc>
          <w:tcPr>
            <w:tcW w:w="2410" w:type="dxa"/>
          </w:tcPr>
          <w:p w14:paraId="69180C8F" w14:textId="77777777" w:rsidR="00E2197D" w:rsidRDefault="00E2197D" w:rsidP="004F7142">
            <w:pPr>
              <w:spacing w:before="120" w:after="120"/>
              <w:rPr>
                <w:sz w:val="24"/>
                <w:szCs w:val="24"/>
              </w:rPr>
            </w:pPr>
          </w:p>
        </w:tc>
      </w:tr>
      <w:tr w:rsidR="00E2197D" w14:paraId="734E8334" w14:textId="5A133681" w:rsidTr="00E2197D">
        <w:tc>
          <w:tcPr>
            <w:tcW w:w="2836" w:type="dxa"/>
          </w:tcPr>
          <w:p w14:paraId="63EABAAC" w14:textId="4DC2996A" w:rsidR="00E2197D" w:rsidRPr="00DE31E1" w:rsidRDefault="00E2197D" w:rsidP="006D43D7">
            <w:pPr>
              <w:spacing w:before="120" w:after="120"/>
              <w:rPr>
                <w:i/>
                <w:iCs/>
                <w:sz w:val="24"/>
                <w:szCs w:val="24"/>
              </w:rPr>
            </w:pPr>
            <w:r w:rsidRPr="00DE31E1">
              <w:rPr>
                <w:i/>
                <w:iCs/>
                <w:sz w:val="24"/>
                <w:szCs w:val="24"/>
              </w:rPr>
              <w:t>NZCB ensures the international learners’ connection to their language and their culture is maintained and respected.</w:t>
            </w:r>
          </w:p>
        </w:tc>
        <w:tc>
          <w:tcPr>
            <w:tcW w:w="6520" w:type="dxa"/>
          </w:tcPr>
          <w:p w14:paraId="7E64626A" w14:textId="2FB0F034" w:rsidR="00E2197D" w:rsidRDefault="00E2197D" w:rsidP="004F7142">
            <w:pPr>
              <w:spacing w:before="120" w:after="120"/>
              <w:rPr>
                <w:sz w:val="24"/>
                <w:szCs w:val="24"/>
              </w:rPr>
            </w:pPr>
            <w:r>
              <w:rPr>
                <w:sz w:val="24"/>
                <w:szCs w:val="24"/>
              </w:rPr>
              <w:t>In order to respect the language and culture of international students, festivals are recognised and celebrated within the environment of the College.</w:t>
            </w:r>
          </w:p>
          <w:p w14:paraId="7C2C00A7" w14:textId="23C3EB20" w:rsidR="00E2197D" w:rsidRDefault="00E2197D" w:rsidP="004F7142">
            <w:pPr>
              <w:spacing w:before="120" w:after="120"/>
              <w:rPr>
                <w:sz w:val="24"/>
                <w:szCs w:val="24"/>
              </w:rPr>
            </w:pPr>
            <w:r>
              <w:rPr>
                <w:sz w:val="24"/>
                <w:szCs w:val="24"/>
              </w:rPr>
              <w:t>Chinese New Year, Spring Festival and other festivals are celebrated and acknowledged at the College.</w:t>
            </w:r>
          </w:p>
          <w:p w14:paraId="3F0842A8" w14:textId="79594605" w:rsidR="00E2197D" w:rsidRDefault="00E2197D" w:rsidP="004F7142">
            <w:pPr>
              <w:spacing w:before="120" w:after="120"/>
              <w:rPr>
                <w:sz w:val="24"/>
                <w:szCs w:val="24"/>
              </w:rPr>
            </w:pPr>
            <w:r>
              <w:rPr>
                <w:sz w:val="24"/>
                <w:szCs w:val="24"/>
              </w:rPr>
              <w:t>New Zealand Festivals such as Matariki, and Waitangi Day is also acknowledged and celebrated at the College.</w:t>
            </w:r>
          </w:p>
        </w:tc>
        <w:tc>
          <w:tcPr>
            <w:tcW w:w="2835" w:type="dxa"/>
          </w:tcPr>
          <w:p w14:paraId="3AF20FA2" w14:textId="48177539" w:rsidR="00E2197D" w:rsidRDefault="00E2197D" w:rsidP="004F7142">
            <w:pPr>
              <w:spacing w:before="120" w:after="120"/>
              <w:rPr>
                <w:sz w:val="24"/>
                <w:szCs w:val="24"/>
              </w:rPr>
            </w:pPr>
            <w:r>
              <w:rPr>
                <w:sz w:val="24"/>
                <w:szCs w:val="24"/>
              </w:rPr>
              <w:t>COD administrator, teachers, student support officers, stakeholders, learners</w:t>
            </w:r>
          </w:p>
        </w:tc>
        <w:tc>
          <w:tcPr>
            <w:tcW w:w="2410" w:type="dxa"/>
          </w:tcPr>
          <w:p w14:paraId="4B13726F" w14:textId="77777777" w:rsidR="00E2197D" w:rsidRDefault="00E2197D" w:rsidP="004F7142">
            <w:pPr>
              <w:spacing w:before="120" w:after="120"/>
              <w:rPr>
                <w:sz w:val="24"/>
                <w:szCs w:val="24"/>
              </w:rPr>
            </w:pPr>
          </w:p>
        </w:tc>
      </w:tr>
      <w:tr w:rsidR="00E2197D" w14:paraId="34FA8B90" w14:textId="737CFD59" w:rsidTr="00E2197D">
        <w:tc>
          <w:tcPr>
            <w:tcW w:w="2836" w:type="dxa"/>
          </w:tcPr>
          <w:p w14:paraId="49CBFF09" w14:textId="7DFAFBB3" w:rsidR="00E2197D" w:rsidRPr="00DE31E1" w:rsidRDefault="00E2197D" w:rsidP="00526D1D">
            <w:pPr>
              <w:spacing w:before="120" w:after="120"/>
              <w:rPr>
                <w:i/>
                <w:iCs/>
                <w:sz w:val="24"/>
                <w:szCs w:val="24"/>
              </w:rPr>
            </w:pPr>
            <w:r w:rsidRPr="00DE31E1">
              <w:rPr>
                <w:i/>
                <w:iCs/>
                <w:sz w:val="24"/>
                <w:szCs w:val="24"/>
              </w:rPr>
              <w:t>NZCB encourages learners to alert College staff of any health and safety concerns relating to their peers.</w:t>
            </w:r>
          </w:p>
        </w:tc>
        <w:tc>
          <w:tcPr>
            <w:tcW w:w="6520" w:type="dxa"/>
          </w:tcPr>
          <w:p w14:paraId="3203D2E3" w14:textId="05613475" w:rsidR="00E2197D" w:rsidRPr="00073E79" w:rsidRDefault="00E2197D" w:rsidP="00CC6371">
            <w:pPr>
              <w:spacing w:before="120" w:after="120"/>
              <w:rPr>
                <w:sz w:val="24"/>
                <w:szCs w:val="24"/>
              </w:rPr>
            </w:pPr>
            <w:r>
              <w:rPr>
                <w:sz w:val="24"/>
                <w:szCs w:val="24"/>
              </w:rPr>
              <w:t>Within the systems of enabling learner voice through learner support networks, learners will be reminded to use these systems to alert NZCB staff.</w:t>
            </w:r>
          </w:p>
        </w:tc>
        <w:tc>
          <w:tcPr>
            <w:tcW w:w="2835" w:type="dxa"/>
          </w:tcPr>
          <w:p w14:paraId="57BE2767" w14:textId="36AA5621" w:rsidR="00E2197D" w:rsidRDefault="00E2197D" w:rsidP="00CC6371">
            <w:pPr>
              <w:spacing w:before="120" w:after="120"/>
              <w:rPr>
                <w:sz w:val="24"/>
                <w:szCs w:val="24"/>
              </w:rPr>
            </w:pPr>
            <w:r>
              <w:rPr>
                <w:sz w:val="24"/>
                <w:szCs w:val="24"/>
              </w:rPr>
              <w:t>Support staff, teachers</w:t>
            </w:r>
          </w:p>
        </w:tc>
        <w:tc>
          <w:tcPr>
            <w:tcW w:w="2410" w:type="dxa"/>
          </w:tcPr>
          <w:p w14:paraId="334EAC06" w14:textId="77777777" w:rsidR="00E2197D" w:rsidRDefault="00E2197D" w:rsidP="00CC6371">
            <w:pPr>
              <w:spacing w:before="120" w:after="120"/>
              <w:rPr>
                <w:sz w:val="24"/>
                <w:szCs w:val="24"/>
              </w:rPr>
            </w:pPr>
          </w:p>
        </w:tc>
      </w:tr>
      <w:tr w:rsidR="00E2197D" w14:paraId="37F6A81D" w14:textId="10C47ABA" w:rsidTr="00E2197D">
        <w:tc>
          <w:tcPr>
            <w:tcW w:w="2836" w:type="dxa"/>
          </w:tcPr>
          <w:p w14:paraId="40AB2324" w14:textId="77777777" w:rsidR="00E2197D" w:rsidRPr="00DE31E1" w:rsidRDefault="00E2197D" w:rsidP="00DE31E1">
            <w:pPr>
              <w:pStyle w:val="TableParagraph"/>
              <w:rPr>
                <w:rFonts w:ascii="Gill Sans MT" w:hAnsi="Gill Sans MT"/>
                <w:b/>
                <w:bCs/>
                <w:sz w:val="28"/>
                <w:szCs w:val="28"/>
                <w:lang w:val="en-NZ"/>
              </w:rPr>
            </w:pPr>
            <w:r w:rsidRPr="00DE31E1">
              <w:rPr>
                <w:b/>
                <w:bCs/>
                <w:sz w:val="28"/>
                <w:szCs w:val="28"/>
              </w:rPr>
              <w:t>How can we improve?</w:t>
            </w:r>
          </w:p>
          <w:p w14:paraId="5EED7FC8" w14:textId="77777777" w:rsidR="00E2197D" w:rsidRPr="00DE31E1" w:rsidRDefault="00E2197D" w:rsidP="00526D1D">
            <w:pPr>
              <w:spacing w:before="120" w:after="120"/>
              <w:rPr>
                <w:i/>
                <w:iCs/>
                <w:sz w:val="24"/>
                <w:szCs w:val="24"/>
              </w:rPr>
            </w:pPr>
            <w:r w:rsidRPr="00DE31E1">
              <w:rPr>
                <w:i/>
                <w:iCs/>
                <w:sz w:val="24"/>
                <w:szCs w:val="24"/>
              </w:rPr>
              <w:t xml:space="preserve">NZCB has enrolment procedures in place which includes the learner providing the contact details of a nominated person that can be contacted in relation to any wellbeing and safety concerns.  </w:t>
            </w:r>
          </w:p>
          <w:p w14:paraId="270A4E2A" w14:textId="13F90AAB" w:rsidR="00E2197D" w:rsidRPr="00526D1D" w:rsidRDefault="00E2197D" w:rsidP="00526D1D">
            <w:pPr>
              <w:spacing w:before="120" w:after="120"/>
              <w:rPr>
                <w:sz w:val="24"/>
                <w:szCs w:val="24"/>
              </w:rPr>
            </w:pPr>
            <w:r w:rsidRPr="00DE31E1">
              <w:rPr>
                <w:i/>
                <w:iCs/>
                <w:sz w:val="24"/>
                <w:szCs w:val="24"/>
              </w:rPr>
              <w:t>Within the enrolment procedure, there is the opportunity for any concerns relating to the learner’s physical health and mental health needs to be disclosed in confidence to the college administration staff.</w:t>
            </w:r>
          </w:p>
        </w:tc>
        <w:tc>
          <w:tcPr>
            <w:tcW w:w="6520" w:type="dxa"/>
          </w:tcPr>
          <w:p w14:paraId="774301FE" w14:textId="77777777" w:rsidR="00E2197D" w:rsidRDefault="00E2197D" w:rsidP="00CC6371">
            <w:pPr>
              <w:spacing w:before="120" w:after="120"/>
              <w:rPr>
                <w:sz w:val="24"/>
                <w:szCs w:val="24"/>
              </w:rPr>
            </w:pPr>
            <w:r>
              <w:rPr>
                <w:sz w:val="24"/>
                <w:szCs w:val="24"/>
              </w:rPr>
              <w:t>NZCB enrolment procedures enable learners to disclose any physical or mental health issues. It is imperative that learners disclose all health issues however; this can be difficult for the students.</w:t>
            </w:r>
          </w:p>
          <w:p w14:paraId="516578B3" w14:textId="23026A7F" w:rsidR="00E2197D" w:rsidRPr="00073E79" w:rsidRDefault="00E2197D" w:rsidP="00CC6371">
            <w:pPr>
              <w:spacing w:before="120" w:after="120"/>
              <w:rPr>
                <w:sz w:val="24"/>
                <w:szCs w:val="24"/>
              </w:rPr>
            </w:pPr>
            <w:r>
              <w:rPr>
                <w:sz w:val="24"/>
                <w:szCs w:val="24"/>
              </w:rPr>
              <w:t>Maybe a health check could be implemented as part of the enrolment procedure.</w:t>
            </w:r>
          </w:p>
        </w:tc>
        <w:tc>
          <w:tcPr>
            <w:tcW w:w="2835" w:type="dxa"/>
          </w:tcPr>
          <w:p w14:paraId="3CD44F65" w14:textId="66D8D941" w:rsidR="00E2197D" w:rsidRDefault="00E2197D" w:rsidP="00CC6371">
            <w:pPr>
              <w:spacing w:before="120" w:after="120"/>
              <w:rPr>
                <w:sz w:val="24"/>
                <w:szCs w:val="24"/>
              </w:rPr>
            </w:pPr>
            <w:r>
              <w:rPr>
                <w:sz w:val="24"/>
                <w:szCs w:val="24"/>
              </w:rPr>
              <w:t>Administration, support staff</w:t>
            </w:r>
          </w:p>
        </w:tc>
        <w:tc>
          <w:tcPr>
            <w:tcW w:w="2410" w:type="dxa"/>
          </w:tcPr>
          <w:p w14:paraId="275C6AE2" w14:textId="77777777" w:rsidR="00E2197D" w:rsidRDefault="00E2197D" w:rsidP="00CC6371">
            <w:pPr>
              <w:spacing w:before="120" w:after="120"/>
              <w:rPr>
                <w:sz w:val="24"/>
                <w:szCs w:val="24"/>
              </w:rPr>
            </w:pPr>
          </w:p>
        </w:tc>
      </w:tr>
      <w:tr w:rsidR="00E2197D" w14:paraId="1C23C89E" w14:textId="3F2455D0" w:rsidTr="00E2197D">
        <w:tc>
          <w:tcPr>
            <w:tcW w:w="2836" w:type="dxa"/>
          </w:tcPr>
          <w:p w14:paraId="73B7450B" w14:textId="298CD203" w:rsidR="00E2197D" w:rsidRPr="00526D1D" w:rsidRDefault="00E2197D" w:rsidP="00B34822">
            <w:pPr>
              <w:spacing w:before="120" w:after="120"/>
              <w:rPr>
                <w:sz w:val="24"/>
                <w:szCs w:val="24"/>
              </w:rPr>
            </w:pPr>
            <w:r>
              <w:rPr>
                <w:sz w:val="24"/>
                <w:szCs w:val="24"/>
              </w:rPr>
              <w:t>NZCB offers learners the opportunities to raise concerns about themselves or others in order to be supported and assisted with accessing the services they may need.</w:t>
            </w:r>
          </w:p>
        </w:tc>
        <w:tc>
          <w:tcPr>
            <w:tcW w:w="6520" w:type="dxa"/>
          </w:tcPr>
          <w:p w14:paraId="58E0AF2E" w14:textId="773FFC28" w:rsidR="00E2197D" w:rsidRPr="00073E79" w:rsidRDefault="00E2197D" w:rsidP="00CC6371">
            <w:pPr>
              <w:spacing w:before="120" w:after="120"/>
              <w:rPr>
                <w:sz w:val="24"/>
                <w:szCs w:val="24"/>
              </w:rPr>
            </w:pPr>
            <w:r>
              <w:rPr>
                <w:sz w:val="24"/>
                <w:szCs w:val="24"/>
              </w:rPr>
              <w:t>Learners are reminded at Assemblies and learner support meetings of the importance of raising concerns. The Learner support staff is available to meet with learners to discuss issues and help with accessing the services they may need.</w:t>
            </w:r>
          </w:p>
        </w:tc>
        <w:tc>
          <w:tcPr>
            <w:tcW w:w="2835" w:type="dxa"/>
          </w:tcPr>
          <w:p w14:paraId="3EAD5F0A" w14:textId="7671450B" w:rsidR="00E2197D" w:rsidRDefault="00E2197D" w:rsidP="00CC6371">
            <w:pPr>
              <w:spacing w:before="120" w:after="120"/>
              <w:rPr>
                <w:sz w:val="24"/>
                <w:szCs w:val="24"/>
              </w:rPr>
            </w:pPr>
            <w:r>
              <w:rPr>
                <w:sz w:val="24"/>
                <w:szCs w:val="24"/>
              </w:rPr>
              <w:t>COD administrator, teachers, student support officers, learners</w:t>
            </w:r>
          </w:p>
        </w:tc>
        <w:tc>
          <w:tcPr>
            <w:tcW w:w="2410" w:type="dxa"/>
          </w:tcPr>
          <w:p w14:paraId="20643866" w14:textId="77777777" w:rsidR="00E2197D" w:rsidRDefault="00E2197D" w:rsidP="00CC6371">
            <w:pPr>
              <w:spacing w:before="120" w:after="120"/>
              <w:rPr>
                <w:sz w:val="24"/>
                <w:szCs w:val="24"/>
              </w:rPr>
            </w:pPr>
          </w:p>
        </w:tc>
      </w:tr>
      <w:tr w:rsidR="00E2197D" w14:paraId="286380A1" w14:textId="545C2C60" w:rsidTr="00E2197D">
        <w:tc>
          <w:tcPr>
            <w:tcW w:w="2836" w:type="dxa"/>
          </w:tcPr>
          <w:p w14:paraId="3FE07F3B" w14:textId="44145CF0" w:rsidR="00E2197D" w:rsidRPr="00DE31E1" w:rsidRDefault="00E2197D" w:rsidP="00BB510B">
            <w:pPr>
              <w:spacing w:before="120" w:after="120"/>
              <w:rPr>
                <w:i/>
                <w:iCs/>
                <w:sz w:val="24"/>
                <w:szCs w:val="24"/>
              </w:rPr>
            </w:pPr>
            <w:r w:rsidRPr="00DE31E1">
              <w:rPr>
                <w:i/>
                <w:iCs/>
                <w:sz w:val="24"/>
                <w:szCs w:val="24"/>
              </w:rPr>
              <w:t>NZCB prepares the teaching and administration staff to identify learners’ who are at risk of harming others.</w:t>
            </w:r>
          </w:p>
        </w:tc>
        <w:tc>
          <w:tcPr>
            <w:tcW w:w="6520" w:type="dxa"/>
          </w:tcPr>
          <w:p w14:paraId="227DCB82" w14:textId="677BCBF9" w:rsidR="00E2197D" w:rsidRPr="00073E79" w:rsidRDefault="00E2197D" w:rsidP="00CC6371">
            <w:pPr>
              <w:spacing w:before="120" w:after="120"/>
              <w:rPr>
                <w:sz w:val="24"/>
                <w:szCs w:val="24"/>
              </w:rPr>
            </w:pPr>
            <w:r>
              <w:rPr>
                <w:sz w:val="24"/>
                <w:szCs w:val="24"/>
              </w:rPr>
              <w:t>Within the staff professional development programmes, how to identify learners at risk will be included in the programme.</w:t>
            </w:r>
          </w:p>
        </w:tc>
        <w:tc>
          <w:tcPr>
            <w:tcW w:w="2835" w:type="dxa"/>
          </w:tcPr>
          <w:p w14:paraId="4EF5023B" w14:textId="1FA8023D" w:rsidR="00E2197D" w:rsidRDefault="00E2197D" w:rsidP="00CC6371">
            <w:pPr>
              <w:spacing w:before="120" w:after="120"/>
              <w:rPr>
                <w:sz w:val="24"/>
                <w:szCs w:val="24"/>
              </w:rPr>
            </w:pPr>
            <w:r>
              <w:rPr>
                <w:sz w:val="24"/>
                <w:szCs w:val="24"/>
              </w:rPr>
              <w:t>Management, support staff, teachers</w:t>
            </w:r>
          </w:p>
        </w:tc>
        <w:tc>
          <w:tcPr>
            <w:tcW w:w="2410" w:type="dxa"/>
          </w:tcPr>
          <w:p w14:paraId="5405C5AD" w14:textId="77777777" w:rsidR="00E2197D" w:rsidRDefault="00E2197D" w:rsidP="00CC6371">
            <w:pPr>
              <w:spacing w:before="120" w:after="120"/>
              <w:rPr>
                <w:sz w:val="24"/>
                <w:szCs w:val="24"/>
              </w:rPr>
            </w:pPr>
          </w:p>
        </w:tc>
      </w:tr>
    </w:tbl>
    <w:p w14:paraId="543CD5DF" w14:textId="77777777" w:rsidR="00E2197D" w:rsidRDefault="00E2197D">
      <w:r>
        <w:br w:type="page"/>
      </w:r>
    </w:p>
    <w:tbl>
      <w:tblPr>
        <w:tblStyle w:val="TableGrid"/>
        <w:tblW w:w="15026" w:type="dxa"/>
        <w:tblInd w:w="-289" w:type="dxa"/>
        <w:tblLook w:val="04A0" w:firstRow="1" w:lastRow="0" w:firstColumn="1" w:lastColumn="0" w:noHBand="0" w:noVBand="1"/>
      </w:tblPr>
      <w:tblGrid>
        <w:gridCol w:w="2836"/>
        <w:gridCol w:w="6520"/>
        <w:gridCol w:w="2835"/>
        <w:gridCol w:w="2835"/>
      </w:tblGrid>
      <w:tr w:rsidR="00E2197D" w14:paraId="03BE022B" w14:textId="1A48A7BE" w:rsidTr="00E2197D">
        <w:tc>
          <w:tcPr>
            <w:tcW w:w="2836" w:type="dxa"/>
          </w:tcPr>
          <w:p w14:paraId="13E3EF4D" w14:textId="005B93AC" w:rsidR="00E2197D" w:rsidRPr="00DE31E1" w:rsidRDefault="00E2197D" w:rsidP="00BB510B">
            <w:pPr>
              <w:spacing w:before="120" w:after="120"/>
              <w:rPr>
                <w:i/>
                <w:iCs/>
                <w:sz w:val="24"/>
                <w:szCs w:val="24"/>
              </w:rPr>
            </w:pPr>
            <w:r w:rsidRPr="00DE31E1">
              <w:rPr>
                <w:i/>
                <w:iCs/>
                <w:sz w:val="24"/>
                <w:szCs w:val="24"/>
              </w:rPr>
              <w:t>NZCB makes arrangements with disabled learners or those affected by health and wellbeing difficulties to accommodate their needs.</w:t>
            </w:r>
          </w:p>
        </w:tc>
        <w:tc>
          <w:tcPr>
            <w:tcW w:w="6520" w:type="dxa"/>
          </w:tcPr>
          <w:p w14:paraId="2A6027C1" w14:textId="0263CD2D" w:rsidR="00E2197D" w:rsidRPr="00073E79" w:rsidRDefault="00E2197D" w:rsidP="00CC6371">
            <w:pPr>
              <w:spacing w:before="120" w:after="120"/>
              <w:rPr>
                <w:sz w:val="24"/>
                <w:szCs w:val="24"/>
              </w:rPr>
            </w:pPr>
            <w:r>
              <w:rPr>
                <w:sz w:val="24"/>
                <w:szCs w:val="24"/>
              </w:rPr>
              <w:t>Systems and procedures to accommodate disabled learners with health and wellbeing issues, will be regularly reviewed.</w:t>
            </w:r>
          </w:p>
        </w:tc>
        <w:tc>
          <w:tcPr>
            <w:tcW w:w="2835" w:type="dxa"/>
          </w:tcPr>
          <w:p w14:paraId="45E1D53B" w14:textId="5571361B" w:rsidR="00E2197D" w:rsidRDefault="00E2197D" w:rsidP="00CC6371">
            <w:pPr>
              <w:spacing w:before="120" w:after="120"/>
              <w:rPr>
                <w:sz w:val="24"/>
                <w:szCs w:val="24"/>
              </w:rPr>
            </w:pPr>
            <w:r>
              <w:rPr>
                <w:sz w:val="24"/>
                <w:szCs w:val="24"/>
              </w:rPr>
              <w:t>CODE Administrator, support staff.</w:t>
            </w:r>
          </w:p>
        </w:tc>
        <w:tc>
          <w:tcPr>
            <w:tcW w:w="2835" w:type="dxa"/>
          </w:tcPr>
          <w:p w14:paraId="6F54CFB6" w14:textId="77777777" w:rsidR="00E2197D" w:rsidRDefault="00E2197D" w:rsidP="00CC6371">
            <w:pPr>
              <w:spacing w:before="120" w:after="120"/>
              <w:rPr>
                <w:sz w:val="24"/>
                <w:szCs w:val="24"/>
              </w:rPr>
            </w:pPr>
          </w:p>
        </w:tc>
      </w:tr>
      <w:tr w:rsidR="00E2197D" w14:paraId="4A988870" w14:textId="23B168D6" w:rsidTr="00E2197D">
        <w:tc>
          <w:tcPr>
            <w:tcW w:w="2836" w:type="dxa"/>
          </w:tcPr>
          <w:p w14:paraId="73F34379" w14:textId="49C2E56E" w:rsidR="00E2197D" w:rsidRPr="00DE31E1" w:rsidRDefault="00E2197D" w:rsidP="00BB510B">
            <w:pPr>
              <w:spacing w:before="120" w:after="120"/>
              <w:rPr>
                <w:i/>
                <w:iCs/>
                <w:sz w:val="24"/>
                <w:szCs w:val="24"/>
              </w:rPr>
            </w:pPr>
            <w:r w:rsidRPr="00DE31E1">
              <w:rPr>
                <w:i/>
                <w:iCs/>
                <w:sz w:val="24"/>
                <w:szCs w:val="24"/>
              </w:rPr>
              <w:t>NZCB supports learners whose study may have been interrupted by circumstances outside their control, to re-entry their transition back into their study pathway with NZCB.</w:t>
            </w:r>
          </w:p>
        </w:tc>
        <w:tc>
          <w:tcPr>
            <w:tcW w:w="6520" w:type="dxa"/>
          </w:tcPr>
          <w:p w14:paraId="5670805A" w14:textId="1B2492D7" w:rsidR="00E2197D" w:rsidRPr="00073E79" w:rsidRDefault="00E2197D" w:rsidP="00CC6371">
            <w:pPr>
              <w:spacing w:before="120" w:after="120"/>
              <w:rPr>
                <w:sz w:val="24"/>
                <w:szCs w:val="24"/>
              </w:rPr>
            </w:pPr>
            <w:r>
              <w:rPr>
                <w:sz w:val="24"/>
                <w:szCs w:val="24"/>
              </w:rPr>
              <w:t>Learners whose study is interrupted by circumstances outside their control, will work with support staff on a transition programme in order for them to re-enter into their pathway programmes</w:t>
            </w:r>
          </w:p>
        </w:tc>
        <w:tc>
          <w:tcPr>
            <w:tcW w:w="2835" w:type="dxa"/>
          </w:tcPr>
          <w:p w14:paraId="34F8DF3A" w14:textId="0F5E6F29" w:rsidR="00E2197D" w:rsidRDefault="00E2197D" w:rsidP="00CC6371">
            <w:pPr>
              <w:spacing w:before="120" w:after="120"/>
              <w:rPr>
                <w:sz w:val="24"/>
                <w:szCs w:val="24"/>
              </w:rPr>
            </w:pPr>
            <w:r>
              <w:rPr>
                <w:sz w:val="24"/>
                <w:szCs w:val="24"/>
              </w:rPr>
              <w:t>Support staff, teachers, programme management</w:t>
            </w:r>
          </w:p>
        </w:tc>
        <w:tc>
          <w:tcPr>
            <w:tcW w:w="2835" w:type="dxa"/>
          </w:tcPr>
          <w:p w14:paraId="680FACFC" w14:textId="77777777" w:rsidR="00E2197D" w:rsidRDefault="00E2197D" w:rsidP="00CC6371">
            <w:pPr>
              <w:spacing w:before="120" w:after="120"/>
              <w:rPr>
                <w:sz w:val="24"/>
                <w:szCs w:val="24"/>
              </w:rPr>
            </w:pPr>
          </w:p>
        </w:tc>
      </w:tr>
      <w:tr w:rsidR="00E2197D" w14:paraId="638BA66D" w14:textId="3C6C382F" w:rsidTr="00E2197D">
        <w:tc>
          <w:tcPr>
            <w:tcW w:w="2836" w:type="dxa"/>
          </w:tcPr>
          <w:p w14:paraId="3AF0F163" w14:textId="3879A8CE" w:rsidR="00E2197D" w:rsidRPr="00DE31E1" w:rsidRDefault="00E2197D" w:rsidP="00BB510B">
            <w:pPr>
              <w:spacing w:before="120" w:after="120"/>
              <w:rPr>
                <w:i/>
                <w:iCs/>
                <w:sz w:val="24"/>
                <w:szCs w:val="24"/>
              </w:rPr>
            </w:pPr>
            <w:r w:rsidRPr="00DE31E1">
              <w:rPr>
                <w:i/>
                <w:iCs/>
                <w:sz w:val="24"/>
                <w:szCs w:val="24"/>
              </w:rPr>
              <w:t>NZCB maintains a record of reported risks, including any concerns raised in relation to the effective administration of the Code of Practice.</w:t>
            </w:r>
          </w:p>
        </w:tc>
        <w:tc>
          <w:tcPr>
            <w:tcW w:w="6520" w:type="dxa"/>
          </w:tcPr>
          <w:p w14:paraId="48693E4D" w14:textId="63354AB8" w:rsidR="00E2197D" w:rsidRPr="000F6F0D" w:rsidRDefault="00E2197D" w:rsidP="00CC6371">
            <w:pPr>
              <w:spacing w:before="120" w:after="120"/>
              <w:rPr>
                <w:sz w:val="24"/>
                <w:szCs w:val="24"/>
              </w:rPr>
            </w:pPr>
            <w:r>
              <w:rPr>
                <w:sz w:val="24"/>
                <w:szCs w:val="24"/>
              </w:rPr>
              <w:t>A record of reported risks will be regularly maintained and reviewed in order to self-assess the effectiveness of the current processes and procedures.</w:t>
            </w:r>
          </w:p>
        </w:tc>
        <w:tc>
          <w:tcPr>
            <w:tcW w:w="2835" w:type="dxa"/>
          </w:tcPr>
          <w:p w14:paraId="0887F9ED" w14:textId="680AB89A" w:rsidR="00E2197D" w:rsidRDefault="00E2197D" w:rsidP="00CC6371">
            <w:pPr>
              <w:spacing w:before="120" w:after="120"/>
              <w:rPr>
                <w:sz w:val="24"/>
                <w:szCs w:val="24"/>
              </w:rPr>
            </w:pPr>
            <w:r>
              <w:rPr>
                <w:sz w:val="24"/>
                <w:szCs w:val="24"/>
              </w:rPr>
              <w:t>CODE Administrator, support staff, teachers.</w:t>
            </w:r>
          </w:p>
        </w:tc>
        <w:tc>
          <w:tcPr>
            <w:tcW w:w="2835" w:type="dxa"/>
          </w:tcPr>
          <w:p w14:paraId="1EB4277C" w14:textId="77777777" w:rsidR="00E2197D" w:rsidRDefault="00E2197D" w:rsidP="00CC6371">
            <w:pPr>
              <w:spacing w:before="120" w:after="120"/>
              <w:rPr>
                <w:sz w:val="24"/>
                <w:szCs w:val="24"/>
              </w:rPr>
            </w:pPr>
          </w:p>
        </w:tc>
      </w:tr>
    </w:tbl>
    <w:p w14:paraId="1358FB88" w14:textId="77777777" w:rsidR="006B5645" w:rsidRDefault="006B5645" w:rsidP="00AE61EE"/>
    <w:p w14:paraId="479B7186" w14:textId="77777777" w:rsidR="00EA6ACD" w:rsidRDefault="00EA6ACD" w:rsidP="00AE61EE"/>
    <w:p w14:paraId="232357A8" w14:textId="77777777" w:rsidR="00EA6ACD" w:rsidRDefault="00EA6ACD" w:rsidP="00AE61EE"/>
    <w:p w14:paraId="2F2E0F9D" w14:textId="77777777" w:rsidR="00EA6ACD" w:rsidRDefault="00EA6ACD" w:rsidP="00AE61EE"/>
    <w:p w14:paraId="7958EE78" w14:textId="63C17983" w:rsidR="00E71961" w:rsidRDefault="00E71961" w:rsidP="00AE61EE"/>
    <w:sectPr w:rsidR="00E71961" w:rsidSect="006672E5">
      <w:footerReference w:type="default" r:id="rId24"/>
      <w:pgSz w:w="16838" w:h="11906" w:orient="landscape"/>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FB9F" w14:textId="77777777" w:rsidR="009009DA" w:rsidRDefault="009009DA" w:rsidP="009009DA">
      <w:pPr>
        <w:spacing w:after="0" w:line="240" w:lineRule="auto"/>
      </w:pPr>
      <w:r>
        <w:separator/>
      </w:r>
    </w:p>
  </w:endnote>
  <w:endnote w:type="continuationSeparator" w:id="0">
    <w:p w14:paraId="5691E1ED" w14:textId="77777777" w:rsidR="009009DA" w:rsidRDefault="009009DA" w:rsidP="0090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203285"/>
      <w:docPartObj>
        <w:docPartGallery w:val="Page Numbers (Bottom of Page)"/>
        <w:docPartUnique/>
      </w:docPartObj>
    </w:sdtPr>
    <w:sdtEndPr>
      <w:rPr>
        <w:noProof/>
      </w:rPr>
    </w:sdtEndPr>
    <w:sdtContent>
      <w:p w14:paraId="1E1FB15C" w14:textId="78502372" w:rsidR="009009DA" w:rsidRDefault="009009DA">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9DECB19" w14:textId="77777777" w:rsidR="009009DA" w:rsidRDefault="00900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986EA" w14:textId="77777777" w:rsidR="009009DA" w:rsidRDefault="009009DA" w:rsidP="009009DA">
      <w:pPr>
        <w:spacing w:after="0" w:line="240" w:lineRule="auto"/>
      </w:pPr>
      <w:r>
        <w:separator/>
      </w:r>
    </w:p>
  </w:footnote>
  <w:footnote w:type="continuationSeparator" w:id="0">
    <w:p w14:paraId="7EE2C5CF" w14:textId="77777777" w:rsidR="009009DA" w:rsidRDefault="009009DA" w:rsidP="00900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848"/>
    <w:multiLevelType w:val="hybridMultilevel"/>
    <w:tmpl w:val="F2C635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364CBE"/>
    <w:multiLevelType w:val="hybridMultilevel"/>
    <w:tmpl w:val="E084B2FA"/>
    <w:lvl w:ilvl="0" w:tplc="B5CAA8A4">
      <w:start w:val="1"/>
      <w:numFmt w:val="lowerLetter"/>
      <w:lvlText w:val="(%1)"/>
      <w:lvlJc w:val="left"/>
      <w:pPr>
        <w:ind w:left="770" w:hanging="359"/>
      </w:pPr>
      <w:rPr>
        <w:rFonts w:ascii="Gill Sans MT" w:eastAsia="Gill Sans MT" w:hAnsi="Gill Sans MT" w:hint="default"/>
        <w:b w:val="0"/>
        <w:bCs w:val="0"/>
        <w:w w:val="100"/>
        <w:sz w:val="22"/>
        <w:szCs w:val="22"/>
      </w:rPr>
    </w:lvl>
    <w:lvl w:ilvl="1" w:tplc="14090019" w:tentative="1">
      <w:start w:val="1"/>
      <w:numFmt w:val="lowerLetter"/>
      <w:lvlText w:val="%2."/>
      <w:lvlJc w:val="left"/>
      <w:pPr>
        <w:ind w:left="1543" w:hanging="360"/>
      </w:pPr>
    </w:lvl>
    <w:lvl w:ilvl="2" w:tplc="1409001B" w:tentative="1">
      <w:start w:val="1"/>
      <w:numFmt w:val="lowerRoman"/>
      <w:lvlText w:val="%3."/>
      <w:lvlJc w:val="right"/>
      <w:pPr>
        <w:ind w:left="2263" w:hanging="180"/>
      </w:pPr>
    </w:lvl>
    <w:lvl w:ilvl="3" w:tplc="1409000F" w:tentative="1">
      <w:start w:val="1"/>
      <w:numFmt w:val="decimal"/>
      <w:lvlText w:val="%4."/>
      <w:lvlJc w:val="left"/>
      <w:pPr>
        <w:ind w:left="2983" w:hanging="360"/>
      </w:pPr>
    </w:lvl>
    <w:lvl w:ilvl="4" w:tplc="14090019" w:tentative="1">
      <w:start w:val="1"/>
      <w:numFmt w:val="lowerLetter"/>
      <w:lvlText w:val="%5."/>
      <w:lvlJc w:val="left"/>
      <w:pPr>
        <w:ind w:left="3703" w:hanging="360"/>
      </w:pPr>
    </w:lvl>
    <w:lvl w:ilvl="5" w:tplc="1409001B" w:tentative="1">
      <w:start w:val="1"/>
      <w:numFmt w:val="lowerRoman"/>
      <w:lvlText w:val="%6."/>
      <w:lvlJc w:val="right"/>
      <w:pPr>
        <w:ind w:left="4423" w:hanging="180"/>
      </w:pPr>
    </w:lvl>
    <w:lvl w:ilvl="6" w:tplc="1409000F" w:tentative="1">
      <w:start w:val="1"/>
      <w:numFmt w:val="decimal"/>
      <w:lvlText w:val="%7."/>
      <w:lvlJc w:val="left"/>
      <w:pPr>
        <w:ind w:left="5143" w:hanging="360"/>
      </w:pPr>
    </w:lvl>
    <w:lvl w:ilvl="7" w:tplc="14090019" w:tentative="1">
      <w:start w:val="1"/>
      <w:numFmt w:val="lowerLetter"/>
      <w:lvlText w:val="%8."/>
      <w:lvlJc w:val="left"/>
      <w:pPr>
        <w:ind w:left="5863" w:hanging="360"/>
      </w:pPr>
    </w:lvl>
    <w:lvl w:ilvl="8" w:tplc="1409001B" w:tentative="1">
      <w:start w:val="1"/>
      <w:numFmt w:val="lowerRoman"/>
      <w:lvlText w:val="%9."/>
      <w:lvlJc w:val="right"/>
      <w:pPr>
        <w:ind w:left="6583" w:hanging="180"/>
      </w:pPr>
    </w:lvl>
  </w:abstractNum>
  <w:abstractNum w:abstractNumId="2" w15:restartNumberingAfterBreak="0">
    <w:nsid w:val="125A2B84"/>
    <w:multiLevelType w:val="hybridMultilevel"/>
    <w:tmpl w:val="4C2455EE"/>
    <w:lvl w:ilvl="0" w:tplc="95DA57B6">
      <w:start w:val="1"/>
      <w:numFmt w:val="lowerLetter"/>
      <w:lvlText w:val="(%1)"/>
      <w:lvlJc w:val="left"/>
      <w:pPr>
        <w:ind w:left="770" w:hanging="359"/>
      </w:pPr>
      <w:rPr>
        <w:rFonts w:ascii="Gill Sans MT" w:eastAsia="Gill Sans MT" w:hAnsi="Gill Sans MT" w:hint="default"/>
        <w:w w:val="100"/>
        <w:sz w:val="22"/>
        <w:szCs w:val="22"/>
      </w:rPr>
    </w:lvl>
    <w:lvl w:ilvl="1" w:tplc="14090019" w:tentative="1">
      <w:start w:val="1"/>
      <w:numFmt w:val="lowerLetter"/>
      <w:lvlText w:val="%2."/>
      <w:lvlJc w:val="left"/>
      <w:pPr>
        <w:ind w:left="1543" w:hanging="360"/>
      </w:pPr>
    </w:lvl>
    <w:lvl w:ilvl="2" w:tplc="1409001B" w:tentative="1">
      <w:start w:val="1"/>
      <w:numFmt w:val="lowerRoman"/>
      <w:lvlText w:val="%3."/>
      <w:lvlJc w:val="right"/>
      <w:pPr>
        <w:ind w:left="2263" w:hanging="180"/>
      </w:pPr>
    </w:lvl>
    <w:lvl w:ilvl="3" w:tplc="1409000F" w:tentative="1">
      <w:start w:val="1"/>
      <w:numFmt w:val="decimal"/>
      <w:lvlText w:val="%4."/>
      <w:lvlJc w:val="left"/>
      <w:pPr>
        <w:ind w:left="2983" w:hanging="360"/>
      </w:pPr>
    </w:lvl>
    <w:lvl w:ilvl="4" w:tplc="14090019" w:tentative="1">
      <w:start w:val="1"/>
      <w:numFmt w:val="lowerLetter"/>
      <w:lvlText w:val="%5."/>
      <w:lvlJc w:val="left"/>
      <w:pPr>
        <w:ind w:left="3703" w:hanging="360"/>
      </w:pPr>
    </w:lvl>
    <w:lvl w:ilvl="5" w:tplc="1409001B" w:tentative="1">
      <w:start w:val="1"/>
      <w:numFmt w:val="lowerRoman"/>
      <w:lvlText w:val="%6."/>
      <w:lvlJc w:val="right"/>
      <w:pPr>
        <w:ind w:left="4423" w:hanging="180"/>
      </w:pPr>
    </w:lvl>
    <w:lvl w:ilvl="6" w:tplc="1409000F" w:tentative="1">
      <w:start w:val="1"/>
      <w:numFmt w:val="decimal"/>
      <w:lvlText w:val="%7."/>
      <w:lvlJc w:val="left"/>
      <w:pPr>
        <w:ind w:left="5143" w:hanging="360"/>
      </w:pPr>
    </w:lvl>
    <w:lvl w:ilvl="7" w:tplc="14090019" w:tentative="1">
      <w:start w:val="1"/>
      <w:numFmt w:val="lowerLetter"/>
      <w:lvlText w:val="%8."/>
      <w:lvlJc w:val="left"/>
      <w:pPr>
        <w:ind w:left="5863" w:hanging="360"/>
      </w:pPr>
    </w:lvl>
    <w:lvl w:ilvl="8" w:tplc="1409001B" w:tentative="1">
      <w:start w:val="1"/>
      <w:numFmt w:val="lowerRoman"/>
      <w:lvlText w:val="%9."/>
      <w:lvlJc w:val="right"/>
      <w:pPr>
        <w:ind w:left="6583" w:hanging="180"/>
      </w:pPr>
    </w:lvl>
  </w:abstractNum>
  <w:abstractNum w:abstractNumId="3" w15:restartNumberingAfterBreak="0">
    <w:nsid w:val="272D24DD"/>
    <w:multiLevelType w:val="hybridMultilevel"/>
    <w:tmpl w:val="E084B2FA"/>
    <w:lvl w:ilvl="0" w:tplc="B5CAA8A4">
      <w:start w:val="1"/>
      <w:numFmt w:val="lowerLetter"/>
      <w:lvlText w:val="(%1)"/>
      <w:lvlJc w:val="left"/>
      <w:pPr>
        <w:ind w:left="770" w:hanging="359"/>
      </w:pPr>
      <w:rPr>
        <w:rFonts w:ascii="Gill Sans MT" w:eastAsia="Gill Sans MT" w:hAnsi="Gill Sans MT" w:hint="default"/>
        <w:b w:val="0"/>
        <w:bCs w:val="0"/>
        <w:w w:val="100"/>
        <w:sz w:val="22"/>
        <w:szCs w:val="22"/>
      </w:rPr>
    </w:lvl>
    <w:lvl w:ilvl="1" w:tplc="14090019" w:tentative="1">
      <w:start w:val="1"/>
      <w:numFmt w:val="lowerLetter"/>
      <w:lvlText w:val="%2."/>
      <w:lvlJc w:val="left"/>
      <w:pPr>
        <w:ind w:left="1543" w:hanging="360"/>
      </w:pPr>
    </w:lvl>
    <w:lvl w:ilvl="2" w:tplc="1409001B" w:tentative="1">
      <w:start w:val="1"/>
      <w:numFmt w:val="lowerRoman"/>
      <w:lvlText w:val="%3."/>
      <w:lvlJc w:val="right"/>
      <w:pPr>
        <w:ind w:left="2263" w:hanging="180"/>
      </w:pPr>
    </w:lvl>
    <w:lvl w:ilvl="3" w:tplc="1409000F" w:tentative="1">
      <w:start w:val="1"/>
      <w:numFmt w:val="decimal"/>
      <w:lvlText w:val="%4."/>
      <w:lvlJc w:val="left"/>
      <w:pPr>
        <w:ind w:left="2983" w:hanging="360"/>
      </w:pPr>
    </w:lvl>
    <w:lvl w:ilvl="4" w:tplc="14090019" w:tentative="1">
      <w:start w:val="1"/>
      <w:numFmt w:val="lowerLetter"/>
      <w:lvlText w:val="%5."/>
      <w:lvlJc w:val="left"/>
      <w:pPr>
        <w:ind w:left="3703" w:hanging="360"/>
      </w:pPr>
    </w:lvl>
    <w:lvl w:ilvl="5" w:tplc="1409001B" w:tentative="1">
      <w:start w:val="1"/>
      <w:numFmt w:val="lowerRoman"/>
      <w:lvlText w:val="%6."/>
      <w:lvlJc w:val="right"/>
      <w:pPr>
        <w:ind w:left="4423" w:hanging="180"/>
      </w:pPr>
    </w:lvl>
    <w:lvl w:ilvl="6" w:tplc="1409000F" w:tentative="1">
      <w:start w:val="1"/>
      <w:numFmt w:val="decimal"/>
      <w:lvlText w:val="%7."/>
      <w:lvlJc w:val="left"/>
      <w:pPr>
        <w:ind w:left="5143" w:hanging="360"/>
      </w:pPr>
    </w:lvl>
    <w:lvl w:ilvl="7" w:tplc="14090019" w:tentative="1">
      <w:start w:val="1"/>
      <w:numFmt w:val="lowerLetter"/>
      <w:lvlText w:val="%8."/>
      <w:lvlJc w:val="left"/>
      <w:pPr>
        <w:ind w:left="5863" w:hanging="360"/>
      </w:pPr>
    </w:lvl>
    <w:lvl w:ilvl="8" w:tplc="1409001B" w:tentative="1">
      <w:start w:val="1"/>
      <w:numFmt w:val="lowerRoman"/>
      <w:lvlText w:val="%9."/>
      <w:lvlJc w:val="right"/>
      <w:pPr>
        <w:ind w:left="6583" w:hanging="180"/>
      </w:pPr>
    </w:lvl>
  </w:abstractNum>
  <w:abstractNum w:abstractNumId="4" w15:restartNumberingAfterBreak="0">
    <w:nsid w:val="309463CD"/>
    <w:multiLevelType w:val="multilevel"/>
    <w:tmpl w:val="A01CE5E2"/>
    <w:styleLink w:val="Style5"/>
    <w:lvl w:ilvl="0">
      <w:start w:val="1"/>
      <w:numFmt w:val="lowerLetter"/>
      <w:lvlText w:val="(%1)"/>
      <w:lvlJc w:val="left"/>
      <w:pPr>
        <w:ind w:left="770" w:hanging="359"/>
      </w:pPr>
      <w:rPr>
        <w:rFonts w:ascii="Gill Sans MT" w:eastAsia="Gill Sans MT" w:hAnsi="Gill Sans MT" w:hint="default"/>
        <w:w w:val="100"/>
        <w:sz w:val="22"/>
        <w:szCs w:val="22"/>
      </w:rPr>
    </w:lvl>
    <w:lvl w:ilvl="1">
      <w:start w:val="1"/>
      <w:numFmt w:val="lowerRoman"/>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5" w15:restartNumberingAfterBreak="0">
    <w:nsid w:val="38AB2774"/>
    <w:multiLevelType w:val="hybridMultilevel"/>
    <w:tmpl w:val="41FE02D4"/>
    <w:lvl w:ilvl="0" w:tplc="C3DA2F24">
      <w:start w:val="1"/>
      <w:numFmt w:val="lowerLetter"/>
      <w:lvlText w:val="(%1)"/>
      <w:lvlJc w:val="left"/>
      <w:pPr>
        <w:ind w:left="359" w:hanging="359"/>
      </w:pPr>
      <w:rPr>
        <w:rFonts w:ascii="Gill Sans MT" w:eastAsia="Gill Sans MT" w:hAnsi="Gill Sans MT" w:hint="default"/>
        <w:b w:val="0"/>
        <w:bCs w:val="0"/>
        <w:w w:val="100"/>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E130DBA"/>
    <w:multiLevelType w:val="multilevel"/>
    <w:tmpl w:val="A01CE5E2"/>
    <w:numStyleLink w:val="Style5"/>
  </w:abstractNum>
  <w:abstractNum w:abstractNumId="7" w15:restartNumberingAfterBreak="0">
    <w:nsid w:val="43E02F1B"/>
    <w:multiLevelType w:val="hybridMultilevel"/>
    <w:tmpl w:val="D38651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0453543"/>
    <w:multiLevelType w:val="hybridMultilevel"/>
    <w:tmpl w:val="71B23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F77EBD"/>
    <w:multiLevelType w:val="multilevel"/>
    <w:tmpl w:val="7ADA8FB6"/>
    <w:styleLink w:val="Style6"/>
    <w:lvl w:ilvl="0">
      <w:start w:val="1"/>
      <w:numFmt w:val="lowerLetter"/>
      <w:lvlText w:val="(%1)"/>
      <w:lvlJc w:val="left"/>
      <w:pPr>
        <w:ind w:left="770" w:hanging="359"/>
      </w:pPr>
      <w:rPr>
        <w:rFonts w:ascii="Gill Sans MT" w:eastAsia="Gill Sans MT" w:hAnsi="Gill Sans MT" w:hint="default"/>
        <w:w w:val="100"/>
        <w:sz w:val="22"/>
        <w:szCs w:val="22"/>
      </w:rPr>
    </w:lvl>
    <w:lvl w:ilvl="1">
      <w:start w:val="1"/>
      <w:numFmt w:val="lowerRoman"/>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 w15:restartNumberingAfterBreak="0">
    <w:nsid w:val="5E552D6B"/>
    <w:multiLevelType w:val="hybridMultilevel"/>
    <w:tmpl w:val="E084B2FA"/>
    <w:lvl w:ilvl="0" w:tplc="B5CAA8A4">
      <w:start w:val="1"/>
      <w:numFmt w:val="lowerLetter"/>
      <w:lvlText w:val="(%1)"/>
      <w:lvlJc w:val="left"/>
      <w:pPr>
        <w:ind w:left="770" w:hanging="359"/>
      </w:pPr>
      <w:rPr>
        <w:rFonts w:ascii="Gill Sans MT" w:eastAsia="Gill Sans MT" w:hAnsi="Gill Sans MT" w:hint="default"/>
        <w:b w:val="0"/>
        <w:bCs w:val="0"/>
        <w:w w:val="100"/>
        <w:sz w:val="22"/>
        <w:szCs w:val="22"/>
      </w:rPr>
    </w:lvl>
    <w:lvl w:ilvl="1" w:tplc="14090019" w:tentative="1">
      <w:start w:val="1"/>
      <w:numFmt w:val="lowerLetter"/>
      <w:lvlText w:val="%2."/>
      <w:lvlJc w:val="left"/>
      <w:pPr>
        <w:ind w:left="1543" w:hanging="360"/>
      </w:pPr>
    </w:lvl>
    <w:lvl w:ilvl="2" w:tplc="1409001B" w:tentative="1">
      <w:start w:val="1"/>
      <w:numFmt w:val="lowerRoman"/>
      <w:lvlText w:val="%3."/>
      <w:lvlJc w:val="right"/>
      <w:pPr>
        <w:ind w:left="2263" w:hanging="180"/>
      </w:pPr>
    </w:lvl>
    <w:lvl w:ilvl="3" w:tplc="1409000F" w:tentative="1">
      <w:start w:val="1"/>
      <w:numFmt w:val="decimal"/>
      <w:lvlText w:val="%4."/>
      <w:lvlJc w:val="left"/>
      <w:pPr>
        <w:ind w:left="2983" w:hanging="360"/>
      </w:pPr>
    </w:lvl>
    <w:lvl w:ilvl="4" w:tplc="14090019" w:tentative="1">
      <w:start w:val="1"/>
      <w:numFmt w:val="lowerLetter"/>
      <w:lvlText w:val="%5."/>
      <w:lvlJc w:val="left"/>
      <w:pPr>
        <w:ind w:left="3703" w:hanging="360"/>
      </w:pPr>
    </w:lvl>
    <w:lvl w:ilvl="5" w:tplc="1409001B" w:tentative="1">
      <w:start w:val="1"/>
      <w:numFmt w:val="lowerRoman"/>
      <w:lvlText w:val="%6."/>
      <w:lvlJc w:val="right"/>
      <w:pPr>
        <w:ind w:left="4423" w:hanging="180"/>
      </w:pPr>
    </w:lvl>
    <w:lvl w:ilvl="6" w:tplc="1409000F" w:tentative="1">
      <w:start w:val="1"/>
      <w:numFmt w:val="decimal"/>
      <w:lvlText w:val="%7."/>
      <w:lvlJc w:val="left"/>
      <w:pPr>
        <w:ind w:left="5143" w:hanging="360"/>
      </w:pPr>
    </w:lvl>
    <w:lvl w:ilvl="7" w:tplc="14090019" w:tentative="1">
      <w:start w:val="1"/>
      <w:numFmt w:val="lowerLetter"/>
      <w:lvlText w:val="%8."/>
      <w:lvlJc w:val="left"/>
      <w:pPr>
        <w:ind w:left="5863" w:hanging="360"/>
      </w:pPr>
    </w:lvl>
    <w:lvl w:ilvl="8" w:tplc="1409001B" w:tentative="1">
      <w:start w:val="1"/>
      <w:numFmt w:val="lowerRoman"/>
      <w:lvlText w:val="%9."/>
      <w:lvlJc w:val="right"/>
      <w:pPr>
        <w:ind w:left="6583" w:hanging="180"/>
      </w:pPr>
    </w:lvl>
  </w:abstractNum>
  <w:abstractNum w:abstractNumId="11" w15:restartNumberingAfterBreak="0">
    <w:nsid w:val="63050B29"/>
    <w:multiLevelType w:val="hybridMultilevel"/>
    <w:tmpl w:val="84B802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7CF3957"/>
    <w:multiLevelType w:val="hybridMultilevel"/>
    <w:tmpl w:val="1722D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0FE09F5"/>
    <w:multiLevelType w:val="multilevel"/>
    <w:tmpl w:val="7ADA8FB6"/>
    <w:numStyleLink w:val="Style6"/>
  </w:abstractNum>
  <w:abstractNum w:abstractNumId="14" w15:restartNumberingAfterBreak="0">
    <w:nsid w:val="77B242E2"/>
    <w:multiLevelType w:val="hybridMultilevel"/>
    <w:tmpl w:val="D1AE7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18868714">
    <w:abstractNumId w:val="5"/>
  </w:num>
  <w:num w:numId="2" w16cid:durableId="2050837961">
    <w:abstractNumId w:val="2"/>
  </w:num>
  <w:num w:numId="3" w16cid:durableId="1353651250">
    <w:abstractNumId w:val="3"/>
  </w:num>
  <w:num w:numId="4" w16cid:durableId="1183202315">
    <w:abstractNumId w:val="10"/>
  </w:num>
  <w:num w:numId="5" w16cid:durableId="1350835435">
    <w:abstractNumId w:val="1"/>
  </w:num>
  <w:num w:numId="6" w16cid:durableId="169756489">
    <w:abstractNumId w:val="6"/>
  </w:num>
  <w:num w:numId="7" w16cid:durableId="1921675809">
    <w:abstractNumId w:val="4"/>
  </w:num>
  <w:num w:numId="8" w16cid:durableId="1761246514">
    <w:abstractNumId w:val="13"/>
  </w:num>
  <w:num w:numId="9" w16cid:durableId="799105649">
    <w:abstractNumId w:val="9"/>
  </w:num>
  <w:num w:numId="10" w16cid:durableId="1098523594">
    <w:abstractNumId w:val="7"/>
  </w:num>
  <w:num w:numId="11" w16cid:durableId="2120098473">
    <w:abstractNumId w:val="11"/>
  </w:num>
  <w:num w:numId="12" w16cid:durableId="917983405">
    <w:abstractNumId w:val="8"/>
  </w:num>
  <w:num w:numId="13" w16cid:durableId="1219781851">
    <w:abstractNumId w:val="12"/>
  </w:num>
  <w:num w:numId="14" w16cid:durableId="1015498319">
    <w:abstractNumId w:val="0"/>
  </w:num>
  <w:num w:numId="15" w16cid:durableId="1708599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6E"/>
    <w:rsid w:val="00003C60"/>
    <w:rsid w:val="000040A1"/>
    <w:rsid w:val="000044AF"/>
    <w:rsid w:val="000208C4"/>
    <w:rsid w:val="000323E9"/>
    <w:rsid w:val="00072048"/>
    <w:rsid w:val="00073E79"/>
    <w:rsid w:val="0008156E"/>
    <w:rsid w:val="000F395F"/>
    <w:rsid w:val="000F6F0D"/>
    <w:rsid w:val="00103F89"/>
    <w:rsid w:val="00136817"/>
    <w:rsid w:val="00141815"/>
    <w:rsid w:val="001471CF"/>
    <w:rsid w:val="00160946"/>
    <w:rsid w:val="00187B9C"/>
    <w:rsid w:val="001C1798"/>
    <w:rsid w:val="001C1DE8"/>
    <w:rsid w:val="001E58D6"/>
    <w:rsid w:val="001E7DFB"/>
    <w:rsid w:val="001F0C8C"/>
    <w:rsid w:val="001F5749"/>
    <w:rsid w:val="001F7478"/>
    <w:rsid w:val="002023EE"/>
    <w:rsid w:val="00210F1F"/>
    <w:rsid w:val="00232323"/>
    <w:rsid w:val="002724BF"/>
    <w:rsid w:val="00282511"/>
    <w:rsid w:val="002C649B"/>
    <w:rsid w:val="002D0725"/>
    <w:rsid w:val="002D77EA"/>
    <w:rsid w:val="002F10D1"/>
    <w:rsid w:val="00303D9D"/>
    <w:rsid w:val="00313B89"/>
    <w:rsid w:val="00323B91"/>
    <w:rsid w:val="00327CC6"/>
    <w:rsid w:val="00373F2D"/>
    <w:rsid w:val="00395963"/>
    <w:rsid w:val="003A1136"/>
    <w:rsid w:val="003C615F"/>
    <w:rsid w:val="003E1323"/>
    <w:rsid w:val="003E45D5"/>
    <w:rsid w:val="003F062C"/>
    <w:rsid w:val="003F3DED"/>
    <w:rsid w:val="003F7F29"/>
    <w:rsid w:val="00404406"/>
    <w:rsid w:val="004111F6"/>
    <w:rsid w:val="00446055"/>
    <w:rsid w:val="004558A5"/>
    <w:rsid w:val="00484F86"/>
    <w:rsid w:val="004A6361"/>
    <w:rsid w:val="004B3B36"/>
    <w:rsid w:val="004E3767"/>
    <w:rsid w:val="004F53D9"/>
    <w:rsid w:val="004F7142"/>
    <w:rsid w:val="00526D1D"/>
    <w:rsid w:val="00541277"/>
    <w:rsid w:val="005447DA"/>
    <w:rsid w:val="005632B0"/>
    <w:rsid w:val="00580D41"/>
    <w:rsid w:val="00587CB5"/>
    <w:rsid w:val="0059020C"/>
    <w:rsid w:val="00590967"/>
    <w:rsid w:val="005C2124"/>
    <w:rsid w:val="005C35F1"/>
    <w:rsid w:val="005D0E1C"/>
    <w:rsid w:val="005D14F9"/>
    <w:rsid w:val="005F7AF4"/>
    <w:rsid w:val="00614268"/>
    <w:rsid w:val="00623951"/>
    <w:rsid w:val="00636067"/>
    <w:rsid w:val="006637E2"/>
    <w:rsid w:val="006672E5"/>
    <w:rsid w:val="006775B4"/>
    <w:rsid w:val="006A538A"/>
    <w:rsid w:val="006B4FB6"/>
    <w:rsid w:val="006B5645"/>
    <w:rsid w:val="006D43D7"/>
    <w:rsid w:val="006E18E6"/>
    <w:rsid w:val="006E670E"/>
    <w:rsid w:val="006F0C49"/>
    <w:rsid w:val="006F7D1B"/>
    <w:rsid w:val="0070428B"/>
    <w:rsid w:val="0073047A"/>
    <w:rsid w:val="00735704"/>
    <w:rsid w:val="00751D44"/>
    <w:rsid w:val="00753F24"/>
    <w:rsid w:val="00763259"/>
    <w:rsid w:val="0077520B"/>
    <w:rsid w:val="007766F7"/>
    <w:rsid w:val="00787558"/>
    <w:rsid w:val="00790739"/>
    <w:rsid w:val="007958A5"/>
    <w:rsid w:val="007A2191"/>
    <w:rsid w:val="007F12A3"/>
    <w:rsid w:val="007F2BB2"/>
    <w:rsid w:val="007F4DFB"/>
    <w:rsid w:val="00800D4A"/>
    <w:rsid w:val="0080367C"/>
    <w:rsid w:val="0080640E"/>
    <w:rsid w:val="0081081F"/>
    <w:rsid w:val="008150A9"/>
    <w:rsid w:val="00824B00"/>
    <w:rsid w:val="0083334C"/>
    <w:rsid w:val="00833870"/>
    <w:rsid w:val="00833A08"/>
    <w:rsid w:val="00835BBE"/>
    <w:rsid w:val="0083736B"/>
    <w:rsid w:val="00885589"/>
    <w:rsid w:val="008A5A2F"/>
    <w:rsid w:val="008A7E26"/>
    <w:rsid w:val="008D460C"/>
    <w:rsid w:val="009009DA"/>
    <w:rsid w:val="00904E67"/>
    <w:rsid w:val="00910AA2"/>
    <w:rsid w:val="009228F7"/>
    <w:rsid w:val="00963E50"/>
    <w:rsid w:val="009658CF"/>
    <w:rsid w:val="00990B43"/>
    <w:rsid w:val="009E15AA"/>
    <w:rsid w:val="009F5971"/>
    <w:rsid w:val="00A37FE5"/>
    <w:rsid w:val="00A52C56"/>
    <w:rsid w:val="00A54E12"/>
    <w:rsid w:val="00A911F5"/>
    <w:rsid w:val="00AC784C"/>
    <w:rsid w:val="00AD677C"/>
    <w:rsid w:val="00AD7DEE"/>
    <w:rsid w:val="00AE61EE"/>
    <w:rsid w:val="00B0668B"/>
    <w:rsid w:val="00B30359"/>
    <w:rsid w:val="00B30F61"/>
    <w:rsid w:val="00B34822"/>
    <w:rsid w:val="00B3541B"/>
    <w:rsid w:val="00B40520"/>
    <w:rsid w:val="00B40736"/>
    <w:rsid w:val="00B463F9"/>
    <w:rsid w:val="00B657CE"/>
    <w:rsid w:val="00B6660A"/>
    <w:rsid w:val="00B82F23"/>
    <w:rsid w:val="00BA32EF"/>
    <w:rsid w:val="00BB510B"/>
    <w:rsid w:val="00C22A39"/>
    <w:rsid w:val="00C2622E"/>
    <w:rsid w:val="00C532B3"/>
    <w:rsid w:val="00C7144E"/>
    <w:rsid w:val="00C7376E"/>
    <w:rsid w:val="00C85B6D"/>
    <w:rsid w:val="00C97BE3"/>
    <w:rsid w:val="00CB11B1"/>
    <w:rsid w:val="00CB1B09"/>
    <w:rsid w:val="00CB2A30"/>
    <w:rsid w:val="00CC2A84"/>
    <w:rsid w:val="00CC6371"/>
    <w:rsid w:val="00CC7EC0"/>
    <w:rsid w:val="00CE3A5C"/>
    <w:rsid w:val="00D20C31"/>
    <w:rsid w:val="00D569A5"/>
    <w:rsid w:val="00D600AD"/>
    <w:rsid w:val="00D90380"/>
    <w:rsid w:val="00DC7AF4"/>
    <w:rsid w:val="00DD5387"/>
    <w:rsid w:val="00DE31E1"/>
    <w:rsid w:val="00E2197D"/>
    <w:rsid w:val="00E364B4"/>
    <w:rsid w:val="00E44D6D"/>
    <w:rsid w:val="00E47D52"/>
    <w:rsid w:val="00E5699A"/>
    <w:rsid w:val="00E619D5"/>
    <w:rsid w:val="00E71961"/>
    <w:rsid w:val="00EA1E92"/>
    <w:rsid w:val="00EA6ACD"/>
    <w:rsid w:val="00EB4352"/>
    <w:rsid w:val="00EC0514"/>
    <w:rsid w:val="00F62FCD"/>
    <w:rsid w:val="00F71598"/>
    <w:rsid w:val="00F74DE7"/>
    <w:rsid w:val="00F84E05"/>
    <w:rsid w:val="00F94309"/>
    <w:rsid w:val="00F97FD7"/>
    <w:rsid w:val="00FC62E0"/>
    <w:rsid w:val="00FD2A3A"/>
    <w:rsid w:val="00FE3E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CF57"/>
  <w15:chartTrackingRefBased/>
  <w15:docId w15:val="{4DF139A4-F20A-4ABB-9003-4581D9EE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7142"/>
    <w:pPr>
      <w:keepNext/>
      <w:keepLines/>
      <w:spacing w:before="40" w:after="0"/>
      <w:outlineLvl w:val="2"/>
    </w:pPr>
    <w:rPr>
      <w:rFonts w:asciiTheme="majorHAnsi" w:eastAsiaTheme="majorEastAsia" w:hAnsiTheme="majorHAnsi" w:cstheme="majorBidi"/>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56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AE61EE"/>
    <w:rPr>
      <w:color w:val="0563C1" w:themeColor="hyperlink"/>
      <w:u w:val="single"/>
    </w:rPr>
  </w:style>
  <w:style w:type="character" w:styleId="UnresolvedMention">
    <w:name w:val="Unresolved Mention"/>
    <w:basedOn w:val="DefaultParagraphFont"/>
    <w:uiPriority w:val="99"/>
    <w:semiHidden/>
    <w:unhideWhenUsed/>
    <w:rsid w:val="00AE61EE"/>
    <w:rPr>
      <w:color w:val="605E5C"/>
      <w:shd w:val="clear" w:color="auto" w:fill="E1DFDD"/>
    </w:rPr>
  </w:style>
  <w:style w:type="paragraph" w:styleId="NoSpacing">
    <w:name w:val="No Spacing"/>
    <w:uiPriority w:val="1"/>
    <w:qFormat/>
    <w:rsid w:val="006F0C49"/>
    <w:pPr>
      <w:spacing w:after="0" w:line="240" w:lineRule="auto"/>
    </w:pPr>
  </w:style>
  <w:style w:type="character" w:customStyle="1" w:styleId="Heading1Char">
    <w:name w:val="Heading 1 Char"/>
    <w:basedOn w:val="DefaultParagraphFont"/>
    <w:link w:val="Heading1"/>
    <w:uiPriority w:val="9"/>
    <w:rsid w:val="006F0C4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A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7142"/>
    <w:pPr>
      <w:widowControl w:val="0"/>
      <w:spacing w:after="0" w:line="240" w:lineRule="auto"/>
    </w:pPr>
    <w:rPr>
      <w:rFonts w:eastAsia="SimSun"/>
      <w:lang w:val="en-US"/>
    </w:rPr>
  </w:style>
  <w:style w:type="character" w:customStyle="1" w:styleId="Heading3Char">
    <w:name w:val="Heading 3 Char"/>
    <w:basedOn w:val="DefaultParagraphFont"/>
    <w:link w:val="Heading3"/>
    <w:uiPriority w:val="9"/>
    <w:rsid w:val="004F7142"/>
    <w:rPr>
      <w:rFonts w:asciiTheme="majorHAnsi" w:eastAsiaTheme="majorEastAsia" w:hAnsiTheme="majorHAnsi" w:cstheme="majorBidi"/>
      <w:color w:val="1F3763" w:themeColor="accent1" w:themeShade="7F"/>
      <w:sz w:val="24"/>
      <w:szCs w:val="24"/>
      <w:lang w:eastAsia="ja-JP"/>
    </w:rPr>
  </w:style>
  <w:style w:type="numbering" w:customStyle="1" w:styleId="Style5">
    <w:name w:val="Style5"/>
    <w:uiPriority w:val="99"/>
    <w:rsid w:val="00CC6371"/>
    <w:pPr>
      <w:numPr>
        <w:numId w:val="7"/>
      </w:numPr>
    </w:pPr>
  </w:style>
  <w:style w:type="numbering" w:customStyle="1" w:styleId="Style6">
    <w:name w:val="Style6"/>
    <w:uiPriority w:val="99"/>
    <w:rsid w:val="00CC6371"/>
    <w:pPr>
      <w:numPr>
        <w:numId w:val="9"/>
      </w:numPr>
    </w:pPr>
  </w:style>
  <w:style w:type="paragraph" w:styleId="Header">
    <w:name w:val="header"/>
    <w:basedOn w:val="Normal"/>
    <w:link w:val="HeaderChar"/>
    <w:uiPriority w:val="99"/>
    <w:unhideWhenUsed/>
    <w:rsid w:val="00900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DA"/>
  </w:style>
  <w:style w:type="paragraph" w:styleId="Footer">
    <w:name w:val="footer"/>
    <w:basedOn w:val="Normal"/>
    <w:link w:val="FooterChar"/>
    <w:uiPriority w:val="99"/>
    <w:unhideWhenUsed/>
    <w:rsid w:val="00900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DA"/>
  </w:style>
  <w:style w:type="paragraph" w:styleId="ListParagraph">
    <w:name w:val="List Paragraph"/>
    <w:basedOn w:val="Normal"/>
    <w:uiPriority w:val="34"/>
    <w:qFormat/>
    <w:rsid w:val="00922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443135">
      <w:bodyDiv w:val="1"/>
      <w:marLeft w:val="0"/>
      <w:marRight w:val="0"/>
      <w:marTop w:val="0"/>
      <w:marBottom w:val="0"/>
      <w:divBdr>
        <w:top w:val="none" w:sz="0" w:space="0" w:color="auto"/>
        <w:left w:val="none" w:sz="0" w:space="0" w:color="auto"/>
        <w:bottom w:val="none" w:sz="0" w:space="0" w:color="auto"/>
        <w:right w:val="none" w:sz="0" w:space="0" w:color="auto"/>
      </w:divBdr>
    </w:div>
    <w:div w:id="1582642604">
      <w:bodyDiv w:val="1"/>
      <w:marLeft w:val="0"/>
      <w:marRight w:val="0"/>
      <w:marTop w:val="0"/>
      <w:marBottom w:val="0"/>
      <w:divBdr>
        <w:top w:val="none" w:sz="0" w:space="0" w:color="auto"/>
        <w:left w:val="none" w:sz="0" w:space="0" w:color="auto"/>
        <w:bottom w:val="none" w:sz="0" w:space="0" w:color="auto"/>
        <w:right w:val="none" w:sz="0" w:space="0" w:color="auto"/>
      </w:divBdr>
    </w:div>
    <w:div w:id="1738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exsys.it/blog/information-gathering-la-fase-1-del-penetration/" TargetMode="External"/><Relationship Id="rId18" Type="http://schemas.openxmlformats.org/officeDocument/2006/relationships/hyperlink" Target="https://creativecommons.org/licenses/by-nd/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nexsys.it/blog/information-gathering-la-fase-1-del-penetr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en/carousel-website-page-layout-168459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reativecommons.org/licenses/by-nd/3.0/" TargetMode="External"/><Relationship Id="rId23"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freesvg.org/review-on-post-it" TargetMode="External"/><Relationship Id="rId14" Type="http://schemas.openxmlformats.org/officeDocument/2006/relationships/hyperlink" Target="https://www.nexsys.it/blog/information-gathering-la-fase-1-del-penetration/" TargetMode="Externa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206377-B36F-4786-9169-0E8AE987AED6}"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NZ"/>
        </a:p>
      </dgm:t>
    </dgm:pt>
    <dgm:pt modelId="{D7059A6B-59AB-4631-8A53-C0CDFE667504}">
      <dgm:prSet phldrT="[Text]"/>
      <dgm:spPr/>
      <dgm:t>
        <a:bodyPr/>
        <a:lstStyle/>
        <a:p>
          <a:r>
            <a:rPr lang="en-NZ"/>
            <a:t>STEP ONE</a:t>
          </a:r>
        </a:p>
      </dgm:t>
    </dgm:pt>
    <dgm:pt modelId="{36661D8C-D0A3-4E4C-95E6-4A92ABD715F8}" type="parTrans" cxnId="{0E55152E-1F8A-4AE8-8EF5-CF1989044DC4}">
      <dgm:prSet/>
      <dgm:spPr/>
      <dgm:t>
        <a:bodyPr/>
        <a:lstStyle/>
        <a:p>
          <a:endParaRPr lang="en-NZ"/>
        </a:p>
      </dgm:t>
    </dgm:pt>
    <dgm:pt modelId="{DAF979AE-A960-4CA0-BA3F-C0C0002E3EDE}" type="sibTrans" cxnId="{0E55152E-1F8A-4AE8-8EF5-CF1989044DC4}">
      <dgm:prSet/>
      <dgm:spPr/>
      <dgm:t>
        <a:bodyPr/>
        <a:lstStyle/>
        <a:p>
          <a:endParaRPr lang="en-NZ"/>
        </a:p>
      </dgm:t>
    </dgm:pt>
    <dgm:pt modelId="{8AEA2AB1-9F5C-4BA2-906F-FCD39217F279}">
      <dgm:prSet phldrT="[Text]" custT="1"/>
      <dgm:spPr/>
      <dgm:t>
        <a:bodyPr/>
        <a:lstStyle/>
        <a:p>
          <a:pPr algn="l"/>
          <a:r>
            <a:rPr lang="en-NZ" sz="1400"/>
            <a:t>In the first instance, the student is encouragd to approach their teacher, to identify and clarify the concern. If the problem is resolved, no further action is required. If the problem is not resolved - step 2 is followed.</a:t>
          </a:r>
        </a:p>
      </dgm:t>
    </dgm:pt>
    <dgm:pt modelId="{6AB5BAEE-8B68-4E25-9A6C-9A543FDA4F9F}" type="parTrans" cxnId="{5F9FD0FD-84E8-42C3-A75C-D806E96688D0}">
      <dgm:prSet/>
      <dgm:spPr/>
      <dgm:t>
        <a:bodyPr/>
        <a:lstStyle/>
        <a:p>
          <a:endParaRPr lang="en-NZ"/>
        </a:p>
      </dgm:t>
    </dgm:pt>
    <dgm:pt modelId="{0831FE53-AD6F-4E19-9380-AEF05AB0B419}" type="sibTrans" cxnId="{5F9FD0FD-84E8-42C3-A75C-D806E96688D0}">
      <dgm:prSet/>
      <dgm:spPr/>
      <dgm:t>
        <a:bodyPr/>
        <a:lstStyle/>
        <a:p>
          <a:endParaRPr lang="en-NZ"/>
        </a:p>
      </dgm:t>
    </dgm:pt>
    <dgm:pt modelId="{C7E617D2-5A27-4695-957C-D9C27C6E5954}">
      <dgm:prSet phldrT="[Text]"/>
      <dgm:spPr/>
      <dgm:t>
        <a:bodyPr/>
        <a:lstStyle/>
        <a:p>
          <a:r>
            <a:rPr lang="en-NZ"/>
            <a:t>STEP TWO</a:t>
          </a:r>
        </a:p>
      </dgm:t>
    </dgm:pt>
    <dgm:pt modelId="{7275012C-22F1-4E12-B413-B8C333A43A53}" type="parTrans" cxnId="{20E8B15E-548E-4323-9FC6-DA908E0EABD3}">
      <dgm:prSet/>
      <dgm:spPr/>
      <dgm:t>
        <a:bodyPr/>
        <a:lstStyle/>
        <a:p>
          <a:endParaRPr lang="en-NZ"/>
        </a:p>
      </dgm:t>
    </dgm:pt>
    <dgm:pt modelId="{8E5ED5C9-4838-4947-9ECF-1B94D3BBC89D}" type="sibTrans" cxnId="{20E8B15E-548E-4323-9FC6-DA908E0EABD3}">
      <dgm:prSet/>
      <dgm:spPr/>
      <dgm:t>
        <a:bodyPr/>
        <a:lstStyle/>
        <a:p>
          <a:endParaRPr lang="en-NZ"/>
        </a:p>
      </dgm:t>
    </dgm:pt>
    <dgm:pt modelId="{A9572911-2A62-42B5-A0DC-8E2862043F86}">
      <dgm:prSet phldrT="[Text]" custT="1"/>
      <dgm:spPr/>
      <dgm:t>
        <a:bodyPr/>
        <a:lstStyle/>
        <a:p>
          <a:pPr algn="l"/>
          <a:r>
            <a:rPr lang="en-NZ" sz="1400"/>
            <a:t>The student may contact a member of the administration staff, who will gather all information and documentation, and refer the case to the Operational Manager.  The Operational Manager will then review the case and make a final decsion. The administration staff will then advise the student regarding the Operational Manager's decision. If the problem cannot be resolved through the Operational Manager, the CEO maybe consulted.</a:t>
          </a:r>
        </a:p>
      </dgm:t>
    </dgm:pt>
    <dgm:pt modelId="{1F5A7F26-4D2E-48FF-BBDE-23B5095CB8B6}" type="parTrans" cxnId="{A8E008CF-1A3A-4505-B982-7AFCF76A412C}">
      <dgm:prSet/>
      <dgm:spPr/>
      <dgm:t>
        <a:bodyPr/>
        <a:lstStyle/>
        <a:p>
          <a:endParaRPr lang="en-NZ"/>
        </a:p>
      </dgm:t>
    </dgm:pt>
    <dgm:pt modelId="{02F8D903-8FD0-477F-8A21-34414FAE2E6B}" type="sibTrans" cxnId="{A8E008CF-1A3A-4505-B982-7AFCF76A412C}">
      <dgm:prSet/>
      <dgm:spPr/>
      <dgm:t>
        <a:bodyPr/>
        <a:lstStyle/>
        <a:p>
          <a:endParaRPr lang="en-NZ"/>
        </a:p>
      </dgm:t>
    </dgm:pt>
    <dgm:pt modelId="{C7B2D8A0-9004-4802-8382-363B47986B1B}">
      <dgm:prSet phldrT="[Text]"/>
      <dgm:spPr/>
      <dgm:t>
        <a:bodyPr/>
        <a:lstStyle/>
        <a:p>
          <a:r>
            <a:rPr lang="en-NZ"/>
            <a:t>STEP THREE</a:t>
          </a:r>
        </a:p>
      </dgm:t>
    </dgm:pt>
    <dgm:pt modelId="{28E3BE82-E885-4505-981D-9553DBD1CE67}" type="parTrans" cxnId="{5BE855C5-FFA3-47EB-8000-659D26FA1247}">
      <dgm:prSet/>
      <dgm:spPr/>
      <dgm:t>
        <a:bodyPr/>
        <a:lstStyle/>
        <a:p>
          <a:endParaRPr lang="en-NZ"/>
        </a:p>
      </dgm:t>
    </dgm:pt>
    <dgm:pt modelId="{313607C0-356E-4987-BB1F-50F1774F71AB}" type="sibTrans" cxnId="{5BE855C5-FFA3-47EB-8000-659D26FA1247}">
      <dgm:prSet/>
      <dgm:spPr/>
      <dgm:t>
        <a:bodyPr/>
        <a:lstStyle/>
        <a:p>
          <a:endParaRPr lang="en-NZ"/>
        </a:p>
      </dgm:t>
    </dgm:pt>
    <dgm:pt modelId="{03530585-B620-4A02-B623-E0F043697643}">
      <dgm:prSet phldrT="[Text]" custT="1"/>
      <dgm:spPr/>
      <dgm:t>
        <a:bodyPr/>
        <a:lstStyle/>
        <a:p>
          <a:pPr algn="l"/>
          <a:r>
            <a:rPr lang="en-NZ" sz="1400"/>
            <a:t>Where the student is still not satisfied he/she may contact new Zeland Qualifications Authority. (NZQA)</a:t>
          </a:r>
        </a:p>
      </dgm:t>
    </dgm:pt>
    <dgm:pt modelId="{EEA417F9-F8EF-4276-957A-1F7342EC5700}" type="parTrans" cxnId="{383F6BA1-7E0F-4443-A4D4-AC27672D8D50}">
      <dgm:prSet/>
      <dgm:spPr/>
      <dgm:t>
        <a:bodyPr/>
        <a:lstStyle/>
        <a:p>
          <a:endParaRPr lang="en-NZ"/>
        </a:p>
      </dgm:t>
    </dgm:pt>
    <dgm:pt modelId="{244A6E33-033F-49A5-900C-2DF3D941664D}" type="sibTrans" cxnId="{383F6BA1-7E0F-4443-A4D4-AC27672D8D50}">
      <dgm:prSet/>
      <dgm:spPr/>
      <dgm:t>
        <a:bodyPr/>
        <a:lstStyle/>
        <a:p>
          <a:endParaRPr lang="en-NZ"/>
        </a:p>
      </dgm:t>
    </dgm:pt>
    <dgm:pt modelId="{68233CA2-37BD-4DB3-8871-44E9B70471FE}" type="pres">
      <dgm:prSet presAssocID="{40206377-B36F-4786-9169-0E8AE987AED6}" presName="Name0" presStyleCnt="0">
        <dgm:presLayoutVars>
          <dgm:dir/>
          <dgm:animLvl val="lvl"/>
          <dgm:resizeHandles val="exact"/>
        </dgm:presLayoutVars>
      </dgm:prSet>
      <dgm:spPr/>
    </dgm:pt>
    <dgm:pt modelId="{CE8B31BD-4A06-4345-B578-0D3E60F92906}" type="pres">
      <dgm:prSet presAssocID="{C7B2D8A0-9004-4802-8382-363B47986B1B}" presName="boxAndChildren" presStyleCnt="0"/>
      <dgm:spPr/>
    </dgm:pt>
    <dgm:pt modelId="{6DE38E44-6C80-4381-B1DE-4D26291BFD44}" type="pres">
      <dgm:prSet presAssocID="{C7B2D8A0-9004-4802-8382-363B47986B1B}" presName="parentTextBox" presStyleLbl="node1" presStyleIdx="0" presStyleCnt="3"/>
      <dgm:spPr/>
    </dgm:pt>
    <dgm:pt modelId="{ACF8B1BB-A7A9-479C-BF6E-677D1F0B2938}" type="pres">
      <dgm:prSet presAssocID="{C7B2D8A0-9004-4802-8382-363B47986B1B}" presName="entireBox" presStyleLbl="node1" presStyleIdx="0" presStyleCnt="3"/>
      <dgm:spPr/>
    </dgm:pt>
    <dgm:pt modelId="{EE826BD4-B19E-45E8-B707-D72E2A010732}" type="pres">
      <dgm:prSet presAssocID="{C7B2D8A0-9004-4802-8382-363B47986B1B}" presName="descendantBox" presStyleCnt="0"/>
      <dgm:spPr/>
    </dgm:pt>
    <dgm:pt modelId="{F1C0750A-0A2A-4917-8E58-FD167ED9ADD5}" type="pres">
      <dgm:prSet presAssocID="{03530585-B620-4A02-B623-E0F043697643}" presName="childTextBox" presStyleLbl="fgAccFollowNode1" presStyleIdx="0" presStyleCnt="3">
        <dgm:presLayoutVars>
          <dgm:bulletEnabled val="1"/>
        </dgm:presLayoutVars>
      </dgm:prSet>
      <dgm:spPr/>
    </dgm:pt>
    <dgm:pt modelId="{28669792-552E-480E-9078-A3F059DBC245}" type="pres">
      <dgm:prSet presAssocID="{8E5ED5C9-4838-4947-9ECF-1B94D3BBC89D}" presName="sp" presStyleCnt="0"/>
      <dgm:spPr/>
    </dgm:pt>
    <dgm:pt modelId="{7C3DF9F7-08B3-480C-9E4B-7E57A47A4FBD}" type="pres">
      <dgm:prSet presAssocID="{C7E617D2-5A27-4695-957C-D9C27C6E5954}" presName="arrowAndChildren" presStyleCnt="0"/>
      <dgm:spPr/>
    </dgm:pt>
    <dgm:pt modelId="{8438393F-FD13-41AF-BD0B-3BF691C36FBC}" type="pres">
      <dgm:prSet presAssocID="{C7E617D2-5A27-4695-957C-D9C27C6E5954}" presName="parentTextArrow" presStyleLbl="node1" presStyleIdx="0" presStyleCnt="3"/>
      <dgm:spPr/>
    </dgm:pt>
    <dgm:pt modelId="{2D1AF293-220D-4D7D-8AF3-63770A1D5F2E}" type="pres">
      <dgm:prSet presAssocID="{C7E617D2-5A27-4695-957C-D9C27C6E5954}" presName="arrow" presStyleLbl="node1" presStyleIdx="1" presStyleCnt="3" custScaleY="102715" custLinFactNeighborY="-2504"/>
      <dgm:spPr/>
    </dgm:pt>
    <dgm:pt modelId="{6B60500D-53AB-47E8-B4A6-31DA14924997}" type="pres">
      <dgm:prSet presAssocID="{C7E617D2-5A27-4695-957C-D9C27C6E5954}" presName="descendantArrow" presStyleCnt="0"/>
      <dgm:spPr/>
    </dgm:pt>
    <dgm:pt modelId="{5D531E0E-6DBD-4DF4-A706-96492BEAE8D6}" type="pres">
      <dgm:prSet presAssocID="{A9572911-2A62-42B5-A0DC-8E2862043F86}" presName="childTextArrow" presStyleLbl="fgAccFollowNode1" presStyleIdx="1" presStyleCnt="3" custScaleY="165562">
        <dgm:presLayoutVars>
          <dgm:bulletEnabled val="1"/>
        </dgm:presLayoutVars>
      </dgm:prSet>
      <dgm:spPr/>
    </dgm:pt>
    <dgm:pt modelId="{5463B6BE-0128-40D2-BEE3-CC900B6101A2}" type="pres">
      <dgm:prSet presAssocID="{DAF979AE-A960-4CA0-BA3F-C0C0002E3EDE}" presName="sp" presStyleCnt="0"/>
      <dgm:spPr/>
    </dgm:pt>
    <dgm:pt modelId="{407819C1-700A-4E86-8372-949C3A60AB5F}" type="pres">
      <dgm:prSet presAssocID="{D7059A6B-59AB-4631-8A53-C0CDFE667504}" presName="arrowAndChildren" presStyleCnt="0"/>
      <dgm:spPr/>
    </dgm:pt>
    <dgm:pt modelId="{480A2E2D-962F-4C65-91C5-0E5E69AC105E}" type="pres">
      <dgm:prSet presAssocID="{D7059A6B-59AB-4631-8A53-C0CDFE667504}" presName="parentTextArrow" presStyleLbl="node1" presStyleIdx="1" presStyleCnt="3"/>
      <dgm:spPr/>
    </dgm:pt>
    <dgm:pt modelId="{A97204F9-6EC7-473D-B43C-DAE1B7F21C5E}" type="pres">
      <dgm:prSet presAssocID="{D7059A6B-59AB-4631-8A53-C0CDFE667504}" presName="arrow" presStyleLbl="node1" presStyleIdx="2" presStyleCnt="3" custLinFactNeighborX="-353" custLinFactNeighborY="-1067"/>
      <dgm:spPr/>
    </dgm:pt>
    <dgm:pt modelId="{426AB3ED-44FA-4FA3-9475-9538BEC2CAF7}" type="pres">
      <dgm:prSet presAssocID="{D7059A6B-59AB-4631-8A53-C0CDFE667504}" presName="descendantArrow" presStyleCnt="0"/>
      <dgm:spPr/>
    </dgm:pt>
    <dgm:pt modelId="{7AA06A31-86C6-4CDC-8F9C-AEFFB97E74AB}" type="pres">
      <dgm:prSet presAssocID="{8AEA2AB1-9F5C-4BA2-906F-FCD39217F279}" presName="childTextArrow" presStyleLbl="fgAccFollowNode1" presStyleIdx="2" presStyleCnt="3" custScaleY="90170">
        <dgm:presLayoutVars>
          <dgm:bulletEnabled val="1"/>
        </dgm:presLayoutVars>
      </dgm:prSet>
      <dgm:spPr/>
    </dgm:pt>
  </dgm:ptLst>
  <dgm:cxnLst>
    <dgm:cxn modelId="{0E55152E-1F8A-4AE8-8EF5-CF1989044DC4}" srcId="{40206377-B36F-4786-9169-0E8AE987AED6}" destId="{D7059A6B-59AB-4631-8A53-C0CDFE667504}" srcOrd="0" destOrd="0" parTransId="{36661D8C-D0A3-4E4C-95E6-4A92ABD715F8}" sibTransId="{DAF979AE-A960-4CA0-BA3F-C0C0002E3EDE}"/>
    <dgm:cxn modelId="{20E8B15E-548E-4323-9FC6-DA908E0EABD3}" srcId="{40206377-B36F-4786-9169-0E8AE987AED6}" destId="{C7E617D2-5A27-4695-957C-D9C27C6E5954}" srcOrd="1" destOrd="0" parTransId="{7275012C-22F1-4E12-B413-B8C333A43A53}" sibTransId="{8E5ED5C9-4838-4947-9ECF-1B94D3BBC89D}"/>
    <dgm:cxn modelId="{16FA4446-88D8-4658-B646-27803B09496B}" type="presOf" srcId="{C7B2D8A0-9004-4802-8382-363B47986B1B}" destId="{ACF8B1BB-A7A9-479C-BF6E-677D1F0B2938}" srcOrd="1" destOrd="0" presId="urn:microsoft.com/office/officeart/2005/8/layout/process4"/>
    <dgm:cxn modelId="{D3F05668-865C-4136-AE65-B17502FC52C6}" type="presOf" srcId="{D7059A6B-59AB-4631-8A53-C0CDFE667504}" destId="{480A2E2D-962F-4C65-91C5-0E5E69AC105E}" srcOrd="0" destOrd="0" presId="urn:microsoft.com/office/officeart/2005/8/layout/process4"/>
    <dgm:cxn modelId="{30FE0A51-FFC4-4899-BD9C-2C0EE459F3BB}" type="presOf" srcId="{C7B2D8A0-9004-4802-8382-363B47986B1B}" destId="{6DE38E44-6C80-4381-B1DE-4D26291BFD44}" srcOrd="0" destOrd="0" presId="urn:microsoft.com/office/officeart/2005/8/layout/process4"/>
    <dgm:cxn modelId="{2D9A1858-3F0E-4B65-BC49-E20EE094F88C}" type="presOf" srcId="{C7E617D2-5A27-4695-957C-D9C27C6E5954}" destId="{8438393F-FD13-41AF-BD0B-3BF691C36FBC}" srcOrd="0" destOrd="0" presId="urn:microsoft.com/office/officeart/2005/8/layout/process4"/>
    <dgm:cxn modelId="{7A617D59-E464-4AC9-A81B-035E726E105C}" type="presOf" srcId="{40206377-B36F-4786-9169-0E8AE987AED6}" destId="{68233CA2-37BD-4DB3-8871-44E9B70471FE}" srcOrd="0" destOrd="0" presId="urn:microsoft.com/office/officeart/2005/8/layout/process4"/>
    <dgm:cxn modelId="{8DF2417F-133E-4446-9A3D-53D18CDFCE67}" type="presOf" srcId="{8AEA2AB1-9F5C-4BA2-906F-FCD39217F279}" destId="{7AA06A31-86C6-4CDC-8F9C-AEFFB97E74AB}" srcOrd="0" destOrd="0" presId="urn:microsoft.com/office/officeart/2005/8/layout/process4"/>
    <dgm:cxn modelId="{0D799C89-A2CB-4F9D-B4F1-6F70A01E9D52}" type="presOf" srcId="{D7059A6B-59AB-4631-8A53-C0CDFE667504}" destId="{A97204F9-6EC7-473D-B43C-DAE1B7F21C5E}" srcOrd="1" destOrd="0" presId="urn:microsoft.com/office/officeart/2005/8/layout/process4"/>
    <dgm:cxn modelId="{2942F59E-3DEE-46C0-A2FB-AC8FBCD5B79F}" type="presOf" srcId="{A9572911-2A62-42B5-A0DC-8E2862043F86}" destId="{5D531E0E-6DBD-4DF4-A706-96492BEAE8D6}" srcOrd="0" destOrd="0" presId="urn:microsoft.com/office/officeart/2005/8/layout/process4"/>
    <dgm:cxn modelId="{383F6BA1-7E0F-4443-A4D4-AC27672D8D50}" srcId="{C7B2D8A0-9004-4802-8382-363B47986B1B}" destId="{03530585-B620-4A02-B623-E0F043697643}" srcOrd="0" destOrd="0" parTransId="{EEA417F9-F8EF-4276-957A-1F7342EC5700}" sibTransId="{244A6E33-033F-49A5-900C-2DF3D941664D}"/>
    <dgm:cxn modelId="{5BE855C5-FFA3-47EB-8000-659D26FA1247}" srcId="{40206377-B36F-4786-9169-0E8AE987AED6}" destId="{C7B2D8A0-9004-4802-8382-363B47986B1B}" srcOrd="2" destOrd="0" parTransId="{28E3BE82-E885-4505-981D-9553DBD1CE67}" sibTransId="{313607C0-356E-4987-BB1F-50F1774F71AB}"/>
    <dgm:cxn modelId="{A8E008CF-1A3A-4505-B982-7AFCF76A412C}" srcId="{C7E617D2-5A27-4695-957C-D9C27C6E5954}" destId="{A9572911-2A62-42B5-A0DC-8E2862043F86}" srcOrd="0" destOrd="0" parTransId="{1F5A7F26-4D2E-48FF-BBDE-23B5095CB8B6}" sibTransId="{02F8D903-8FD0-477F-8A21-34414FAE2E6B}"/>
    <dgm:cxn modelId="{A82211D9-30C0-4718-9FC0-827ECC3E69ED}" type="presOf" srcId="{C7E617D2-5A27-4695-957C-D9C27C6E5954}" destId="{2D1AF293-220D-4D7D-8AF3-63770A1D5F2E}" srcOrd="1" destOrd="0" presId="urn:microsoft.com/office/officeart/2005/8/layout/process4"/>
    <dgm:cxn modelId="{E716EAE0-67C8-43A8-9B5F-FF0103772C39}" type="presOf" srcId="{03530585-B620-4A02-B623-E0F043697643}" destId="{F1C0750A-0A2A-4917-8E58-FD167ED9ADD5}" srcOrd="0" destOrd="0" presId="urn:microsoft.com/office/officeart/2005/8/layout/process4"/>
    <dgm:cxn modelId="{5F9FD0FD-84E8-42C3-A75C-D806E96688D0}" srcId="{D7059A6B-59AB-4631-8A53-C0CDFE667504}" destId="{8AEA2AB1-9F5C-4BA2-906F-FCD39217F279}" srcOrd="0" destOrd="0" parTransId="{6AB5BAEE-8B68-4E25-9A6C-9A543FDA4F9F}" sibTransId="{0831FE53-AD6F-4E19-9380-AEF05AB0B419}"/>
    <dgm:cxn modelId="{C07086E9-2DE6-4BB8-8449-1651EEB214A7}" type="presParOf" srcId="{68233CA2-37BD-4DB3-8871-44E9B70471FE}" destId="{CE8B31BD-4A06-4345-B578-0D3E60F92906}" srcOrd="0" destOrd="0" presId="urn:microsoft.com/office/officeart/2005/8/layout/process4"/>
    <dgm:cxn modelId="{210C0394-730A-4D08-92DC-52C9A277D53D}" type="presParOf" srcId="{CE8B31BD-4A06-4345-B578-0D3E60F92906}" destId="{6DE38E44-6C80-4381-B1DE-4D26291BFD44}" srcOrd="0" destOrd="0" presId="urn:microsoft.com/office/officeart/2005/8/layout/process4"/>
    <dgm:cxn modelId="{0FB9AF28-AF15-4882-9158-1B835E1AE67C}" type="presParOf" srcId="{CE8B31BD-4A06-4345-B578-0D3E60F92906}" destId="{ACF8B1BB-A7A9-479C-BF6E-677D1F0B2938}" srcOrd="1" destOrd="0" presId="urn:microsoft.com/office/officeart/2005/8/layout/process4"/>
    <dgm:cxn modelId="{DB8E3D0C-903B-4BDC-B807-8BBF4A2DAE88}" type="presParOf" srcId="{CE8B31BD-4A06-4345-B578-0D3E60F92906}" destId="{EE826BD4-B19E-45E8-B707-D72E2A010732}" srcOrd="2" destOrd="0" presId="urn:microsoft.com/office/officeart/2005/8/layout/process4"/>
    <dgm:cxn modelId="{929A3AFF-60C8-487E-9B95-4A0A38671D17}" type="presParOf" srcId="{EE826BD4-B19E-45E8-B707-D72E2A010732}" destId="{F1C0750A-0A2A-4917-8E58-FD167ED9ADD5}" srcOrd="0" destOrd="0" presId="urn:microsoft.com/office/officeart/2005/8/layout/process4"/>
    <dgm:cxn modelId="{D20C8B46-6B4E-4BDD-8574-4B6F39A0147C}" type="presParOf" srcId="{68233CA2-37BD-4DB3-8871-44E9B70471FE}" destId="{28669792-552E-480E-9078-A3F059DBC245}" srcOrd="1" destOrd="0" presId="urn:microsoft.com/office/officeart/2005/8/layout/process4"/>
    <dgm:cxn modelId="{CF51E199-E40D-4241-AEB3-9CDD788F130A}" type="presParOf" srcId="{68233CA2-37BD-4DB3-8871-44E9B70471FE}" destId="{7C3DF9F7-08B3-480C-9E4B-7E57A47A4FBD}" srcOrd="2" destOrd="0" presId="urn:microsoft.com/office/officeart/2005/8/layout/process4"/>
    <dgm:cxn modelId="{752ACF48-3CA3-4CE0-B89C-7A33E2709010}" type="presParOf" srcId="{7C3DF9F7-08B3-480C-9E4B-7E57A47A4FBD}" destId="{8438393F-FD13-41AF-BD0B-3BF691C36FBC}" srcOrd="0" destOrd="0" presId="urn:microsoft.com/office/officeart/2005/8/layout/process4"/>
    <dgm:cxn modelId="{D07416DC-E014-4F8C-ACD4-1096FE77508D}" type="presParOf" srcId="{7C3DF9F7-08B3-480C-9E4B-7E57A47A4FBD}" destId="{2D1AF293-220D-4D7D-8AF3-63770A1D5F2E}" srcOrd="1" destOrd="0" presId="urn:microsoft.com/office/officeart/2005/8/layout/process4"/>
    <dgm:cxn modelId="{B38F885D-65A1-4F33-9704-F694C41D3F35}" type="presParOf" srcId="{7C3DF9F7-08B3-480C-9E4B-7E57A47A4FBD}" destId="{6B60500D-53AB-47E8-B4A6-31DA14924997}" srcOrd="2" destOrd="0" presId="urn:microsoft.com/office/officeart/2005/8/layout/process4"/>
    <dgm:cxn modelId="{C9570AD9-5B64-498C-AE71-8F391C2BFD6E}" type="presParOf" srcId="{6B60500D-53AB-47E8-B4A6-31DA14924997}" destId="{5D531E0E-6DBD-4DF4-A706-96492BEAE8D6}" srcOrd="0" destOrd="0" presId="urn:microsoft.com/office/officeart/2005/8/layout/process4"/>
    <dgm:cxn modelId="{3305369D-9C11-4896-ADB9-71ED1DC325D9}" type="presParOf" srcId="{68233CA2-37BD-4DB3-8871-44E9B70471FE}" destId="{5463B6BE-0128-40D2-BEE3-CC900B6101A2}" srcOrd="3" destOrd="0" presId="urn:microsoft.com/office/officeart/2005/8/layout/process4"/>
    <dgm:cxn modelId="{CE393B4F-9BD1-4BB5-BE1A-52F7DF99CE89}" type="presParOf" srcId="{68233CA2-37BD-4DB3-8871-44E9B70471FE}" destId="{407819C1-700A-4E86-8372-949C3A60AB5F}" srcOrd="4" destOrd="0" presId="urn:microsoft.com/office/officeart/2005/8/layout/process4"/>
    <dgm:cxn modelId="{A5214CEC-5794-439D-B58A-AD0D39C03774}" type="presParOf" srcId="{407819C1-700A-4E86-8372-949C3A60AB5F}" destId="{480A2E2D-962F-4C65-91C5-0E5E69AC105E}" srcOrd="0" destOrd="0" presId="urn:microsoft.com/office/officeart/2005/8/layout/process4"/>
    <dgm:cxn modelId="{BA56D5CB-A413-4F3C-BE90-F570BCC8B344}" type="presParOf" srcId="{407819C1-700A-4E86-8372-949C3A60AB5F}" destId="{A97204F9-6EC7-473D-B43C-DAE1B7F21C5E}" srcOrd="1" destOrd="0" presId="urn:microsoft.com/office/officeart/2005/8/layout/process4"/>
    <dgm:cxn modelId="{534D882A-02E4-433D-B805-624C2AA65DDB}" type="presParOf" srcId="{407819C1-700A-4E86-8372-949C3A60AB5F}" destId="{426AB3ED-44FA-4FA3-9475-9538BEC2CAF7}" srcOrd="2" destOrd="0" presId="urn:microsoft.com/office/officeart/2005/8/layout/process4"/>
    <dgm:cxn modelId="{447B957A-7679-4B94-9119-45C5B16B9482}" type="presParOf" srcId="{426AB3ED-44FA-4FA3-9475-9538BEC2CAF7}" destId="{7AA06A31-86C6-4CDC-8F9C-AEFFB97E74AB}"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8B1BB-A7A9-479C-BF6E-677D1F0B2938}">
      <dsp:nvSpPr>
        <dsp:cNvPr id="0" name=""/>
        <dsp:cNvSpPr/>
      </dsp:nvSpPr>
      <dsp:spPr>
        <a:xfrm>
          <a:off x="0" y="3712532"/>
          <a:ext cx="8696325" cy="12023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NZ" sz="2300" kern="1200"/>
            <a:t>STEP THREE</a:t>
          </a:r>
        </a:p>
      </dsp:txBody>
      <dsp:txXfrm>
        <a:off x="0" y="3712532"/>
        <a:ext cx="8696325" cy="649256"/>
      </dsp:txXfrm>
    </dsp:sp>
    <dsp:sp modelId="{F1C0750A-0A2A-4917-8E58-FD167ED9ADD5}">
      <dsp:nvSpPr>
        <dsp:cNvPr id="0" name=""/>
        <dsp:cNvSpPr/>
      </dsp:nvSpPr>
      <dsp:spPr>
        <a:xfrm>
          <a:off x="0" y="4337742"/>
          <a:ext cx="8696325" cy="55307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l" defTabSz="622300">
            <a:lnSpc>
              <a:spcPct val="90000"/>
            </a:lnSpc>
            <a:spcBef>
              <a:spcPct val="0"/>
            </a:spcBef>
            <a:spcAft>
              <a:spcPct val="35000"/>
            </a:spcAft>
            <a:buNone/>
          </a:pPr>
          <a:r>
            <a:rPr lang="en-NZ" sz="1400" kern="1200"/>
            <a:t>Where the student is still not satisfied he/she may contact new Zeland Qualifications Authority. (NZQA)</a:t>
          </a:r>
        </a:p>
      </dsp:txBody>
      <dsp:txXfrm>
        <a:off x="0" y="4337742"/>
        <a:ext cx="8696325" cy="553070"/>
      </dsp:txXfrm>
    </dsp:sp>
    <dsp:sp modelId="{2D1AF293-220D-4D7D-8AF3-63770A1D5F2E}">
      <dsp:nvSpPr>
        <dsp:cNvPr id="0" name=""/>
        <dsp:cNvSpPr/>
      </dsp:nvSpPr>
      <dsp:spPr>
        <a:xfrm rot="10800000">
          <a:off x="0" y="1784880"/>
          <a:ext cx="8696325" cy="189938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NZ" sz="2300" kern="1200"/>
            <a:t>STEP TWO</a:t>
          </a:r>
        </a:p>
      </dsp:txBody>
      <dsp:txXfrm rot="-10800000">
        <a:off x="0" y="1784880"/>
        <a:ext cx="8696325" cy="666683"/>
      </dsp:txXfrm>
    </dsp:sp>
    <dsp:sp modelId="{5D531E0E-6DBD-4DF4-A706-96492BEAE8D6}">
      <dsp:nvSpPr>
        <dsp:cNvPr id="0" name=""/>
        <dsp:cNvSpPr/>
      </dsp:nvSpPr>
      <dsp:spPr>
        <a:xfrm>
          <a:off x="0" y="2324100"/>
          <a:ext cx="8696325" cy="9153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l" defTabSz="622300">
            <a:lnSpc>
              <a:spcPct val="90000"/>
            </a:lnSpc>
            <a:spcBef>
              <a:spcPct val="0"/>
            </a:spcBef>
            <a:spcAft>
              <a:spcPct val="35000"/>
            </a:spcAft>
            <a:buNone/>
          </a:pPr>
          <a:r>
            <a:rPr lang="en-NZ" sz="1400" kern="1200"/>
            <a:t>The student may contact a member of the administration staff, who will gather all information and documentation, and refer the case to the Operational Manager.  The Operational Manager will then review the case and make a final decsion. The administration staff will then advise the student regarding the Operational Manager's decision. If the problem cannot be resolved through the Operational Manager, the CEO maybe consulted.</a:t>
          </a:r>
        </a:p>
      </dsp:txBody>
      <dsp:txXfrm>
        <a:off x="0" y="2324100"/>
        <a:ext cx="8696325" cy="915399"/>
      </dsp:txXfrm>
    </dsp:sp>
    <dsp:sp modelId="{A97204F9-6EC7-473D-B43C-DAE1B7F21C5E}">
      <dsp:nvSpPr>
        <dsp:cNvPr id="0" name=""/>
        <dsp:cNvSpPr/>
      </dsp:nvSpPr>
      <dsp:spPr>
        <a:xfrm rot="10800000">
          <a:off x="0" y="0"/>
          <a:ext cx="8696325" cy="184917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NZ" sz="2300" kern="1200"/>
            <a:t>STEP ONE</a:t>
          </a:r>
        </a:p>
      </dsp:txBody>
      <dsp:txXfrm rot="-10800000">
        <a:off x="0" y="0"/>
        <a:ext cx="8696325" cy="649061"/>
      </dsp:txXfrm>
    </dsp:sp>
    <dsp:sp modelId="{7AA06A31-86C6-4CDC-8F9C-AEFFB97E74AB}">
      <dsp:nvSpPr>
        <dsp:cNvPr id="0" name=""/>
        <dsp:cNvSpPr/>
      </dsp:nvSpPr>
      <dsp:spPr>
        <a:xfrm>
          <a:off x="0" y="676277"/>
          <a:ext cx="8696325" cy="49855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l" defTabSz="622300">
            <a:lnSpc>
              <a:spcPct val="90000"/>
            </a:lnSpc>
            <a:spcBef>
              <a:spcPct val="0"/>
            </a:spcBef>
            <a:spcAft>
              <a:spcPct val="35000"/>
            </a:spcAft>
            <a:buNone/>
          </a:pPr>
          <a:r>
            <a:rPr lang="en-NZ" sz="1400" kern="1200"/>
            <a:t>In the first instance, the student is encouragd to approach their teacher, to identify and clarify the concern. If the problem is resolved, no further action is required. If the problem is not resolved - step 2 is followed.</a:t>
          </a:r>
        </a:p>
      </dsp:txBody>
      <dsp:txXfrm>
        <a:off x="0" y="676277"/>
        <a:ext cx="8696325" cy="4985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5666</TotalTime>
  <Pages>14</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McKenna</dc:creator>
  <cp:keywords/>
  <dc:description/>
  <cp:lastModifiedBy>Susan McKenna</cp:lastModifiedBy>
  <cp:revision>19</cp:revision>
  <cp:lastPrinted>2024-10-02T23:23:00Z</cp:lastPrinted>
  <dcterms:created xsi:type="dcterms:W3CDTF">2024-10-02T22:04:00Z</dcterms:created>
  <dcterms:modified xsi:type="dcterms:W3CDTF">2024-10-06T22:00:00Z</dcterms:modified>
</cp:coreProperties>
</file>